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5C4E" w14:textId="1EBAF01D" w:rsidR="00214F5E" w:rsidRPr="00214F5E" w:rsidRDefault="00214F5E" w:rsidP="00214F5E">
      <w:pPr>
        <w:pStyle w:val="Heading2"/>
        <w:rPr>
          <w:rFonts w:ascii="Arial" w:hAnsi="Arial" w:cs="Arial"/>
          <w:b/>
          <w:color w:val="auto"/>
          <w:sz w:val="20"/>
          <w:szCs w:val="20"/>
          <w:lang w:val="en-GB"/>
        </w:rPr>
      </w:pPr>
      <w:bookmarkStart w:id="0" w:name="_Hlk112247932"/>
      <w:r w:rsidRPr="00214F5E">
        <w:rPr>
          <w:rFonts w:ascii="Arial" w:hAnsi="Arial" w:cs="Arial"/>
          <w:color w:val="auto"/>
          <w:sz w:val="20"/>
          <w:szCs w:val="20"/>
          <w:lang w:val="en-GB"/>
        </w:rPr>
        <w:t>ORGANISING AUTHORITY:</w:t>
      </w:r>
      <w:r w:rsidR="008B164F">
        <w:rPr>
          <w:rFonts w:ascii="Arial" w:hAnsi="Arial" w:cs="Arial"/>
          <w:b/>
          <w:color w:val="auto"/>
          <w:sz w:val="20"/>
          <w:szCs w:val="20"/>
          <w:lang w:val="en-GB"/>
        </w:rPr>
        <w:t xml:space="preserve">   </w:t>
      </w:r>
      <w:r w:rsidR="008B164F">
        <w:rPr>
          <w:rFonts w:ascii="Arial" w:hAnsi="Arial" w:cs="Arial"/>
          <w:b/>
          <w:color w:val="auto"/>
          <w:sz w:val="20"/>
          <w:szCs w:val="20"/>
          <w:lang w:val="en-GB"/>
        </w:rPr>
        <w:tab/>
      </w:r>
      <w:r w:rsidRPr="00214F5E">
        <w:rPr>
          <w:rFonts w:ascii="Arial" w:hAnsi="Arial" w:cs="Arial"/>
          <w:b/>
          <w:color w:val="auto"/>
          <w:sz w:val="20"/>
          <w:szCs w:val="20"/>
          <w:lang w:val="en-GB"/>
        </w:rPr>
        <w:t>Bucklands Beach Yacht Club</w:t>
      </w:r>
    </w:p>
    <w:p w14:paraId="230E00F7" w14:textId="53A291A9" w:rsidR="00214F5E" w:rsidRPr="00214F5E" w:rsidRDefault="00214F5E" w:rsidP="00214F5E">
      <w:pPr>
        <w:pStyle w:val="Heading6"/>
        <w:rPr>
          <w:rFonts w:ascii="Arial" w:hAnsi="Arial" w:cs="Arial"/>
          <w:b/>
          <w:color w:val="auto"/>
          <w:sz w:val="20"/>
          <w:szCs w:val="20"/>
          <w:lang w:val="en-GB"/>
        </w:rPr>
      </w:pPr>
      <w:r w:rsidRPr="00214F5E">
        <w:rPr>
          <w:rFonts w:ascii="Arial" w:hAnsi="Arial" w:cs="Arial"/>
          <w:b/>
          <w:color w:val="auto"/>
          <w:sz w:val="20"/>
          <w:szCs w:val="20"/>
          <w:lang w:val="en-GB"/>
        </w:rPr>
        <w:tab/>
      </w:r>
      <w:r w:rsidRPr="00214F5E">
        <w:rPr>
          <w:rFonts w:ascii="Arial" w:hAnsi="Arial" w:cs="Arial"/>
          <w:b/>
          <w:color w:val="auto"/>
          <w:sz w:val="20"/>
          <w:szCs w:val="20"/>
          <w:lang w:val="en-GB"/>
        </w:rPr>
        <w:tab/>
      </w:r>
      <w:r w:rsidRPr="00214F5E">
        <w:rPr>
          <w:rFonts w:ascii="Arial" w:hAnsi="Arial" w:cs="Arial"/>
          <w:b/>
          <w:color w:val="auto"/>
          <w:sz w:val="20"/>
          <w:szCs w:val="20"/>
          <w:lang w:val="en-GB"/>
        </w:rPr>
        <w:tab/>
      </w:r>
      <w:r w:rsidR="008B164F">
        <w:rPr>
          <w:rFonts w:ascii="Arial" w:hAnsi="Arial" w:cs="Arial"/>
          <w:b/>
          <w:color w:val="auto"/>
          <w:sz w:val="20"/>
          <w:szCs w:val="20"/>
          <w:lang w:val="en-GB"/>
        </w:rPr>
        <w:tab/>
      </w:r>
      <w:r w:rsidRPr="00214F5E">
        <w:rPr>
          <w:rFonts w:ascii="Arial" w:hAnsi="Arial" w:cs="Arial"/>
          <w:b/>
          <w:color w:val="auto"/>
          <w:sz w:val="20"/>
          <w:szCs w:val="20"/>
          <w:lang w:val="en-GB"/>
        </w:rPr>
        <w:t>P O Box 54 005</w:t>
      </w:r>
    </w:p>
    <w:p w14:paraId="6B47DB65" w14:textId="77777777" w:rsidR="00214F5E" w:rsidRPr="00214F5E" w:rsidRDefault="00214F5E" w:rsidP="00214F5E">
      <w:pPr>
        <w:pStyle w:val="Heading2"/>
        <w:rPr>
          <w:rFonts w:ascii="Arial" w:hAnsi="Arial" w:cs="Arial"/>
          <w:b/>
          <w:color w:val="auto"/>
          <w:sz w:val="20"/>
          <w:szCs w:val="20"/>
          <w:lang w:val="en-GB"/>
        </w:rPr>
      </w:pPr>
      <w:r w:rsidRPr="00214F5E">
        <w:rPr>
          <w:rFonts w:ascii="Arial" w:hAnsi="Arial" w:cs="Arial"/>
          <w:b/>
          <w:color w:val="auto"/>
          <w:sz w:val="20"/>
          <w:szCs w:val="20"/>
          <w:lang w:val="en-GB"/>
        </w:rPr>
        <w:tab/>
      </w:r>
      <w:r w:rsidRPr="00214F5E">
        <w:rPr>
          <w:rFonts w:ascii="Arial" w:hAnsi="Arial" w:cs="Arial"/>
          <w:b/>
          <w:color w:val="auto"/>
          <w:sz w:val="20"/>
          <w:szCs w:val="20"/>
          <w:lang w:val="en-GB"/>
        </w:rPr>
        <w:tab/>
      </w:r>
      <w:r w:rsidRPr="00214F5E">
        <w:rPr>
          <w:rFonts w:ascii="Arial" w:hAnsi="Arial" w:cs="Arial"/>
          <w:b/>
          <w:color w:val="auto"/>
          <w:sz w:val="20"/>
          <w:szCs w:val="20"/>
          <w:lang w:val="en-GB"/>
        </w:rPr>
        <w:tab/>
      </w:r>
      <w:r w:rsidRPr="00214F5E">
        <w:rPr>
          <w:rFonts w:ascii="Arial" w:hAnsi="Arial" w:cs="Arial"/>
          <w:b/>
          <w:color w:val="auto"/>
          <w:sz w:val="20"/>
          <w:szCs w:val="20"/>
          <w:lang w:val="en-GB"/>
        </w:rPr>
        <w:tab/>
        <w:t>The Marina</w:t>
      </w:r>
    </w:p>
    <w:p w14:paraId="4E7907B6" w14:textId="77777777" w:rsidR="00AC717D" w:rsidRDefault="00214F5E" w:rsidP="00214F5E">
      <w:pPr>
        <w:pStyle w:val="Heading2"/>
        <w:rPr>
          <w:rStyle w:val="Hyperlink"/>
          <w:rFonts w:ascii="Arial" w:hAnsi="Arial" w:cs="Arial"/>
          <w:b/>
          <w:sz w:val="20"/>
          <w:szCs w:val="20"/>
          <w:lang w:val="en-GB"/>
        </w:rPr>
      </w:pPr>
      <w:r w:rsidRPr="00214F5E">
        <w:rPr>
          <w:rFonts w:ascii="Arial" w:hAnsi="Arial" w:cs="Arial"/>
          <w:b/>
          <w:color w:val="auto"/>
          <w:sz w:val="20"/>
          <w:szCs w:val="20"/>
          <w:lang w:val="en-GB"/>
        </w:rPr>
        <w:tab/>
      </w:r>
      <w:r w:rsidRPr="00214F5E">
        <w:rPr>
          <w:rFonts w:ascii="Arial" w:hAnsi="Arial" w:cs="Arial"/>
          <w:b/>
          <w:color w:val="auto"/>
          <w:sz w:val="20"/>
          <w:szCs w:val="20"/>
          <w:lang w:val="en-GB"/>
        </w:rPr>
        <w:tab/>
      </w:r>
      <w:r w:rsidRPr="00214F5E">
        <w:rPr>
          <w:rFonts w:ascii="Arial" w:hAnsi="Arial" w:cs="Arial"/>
          <w:b/>
          <w:color w:val="auto"/>
          <w:sz w:val="20"/>
          <w:szCs w:val="20"/>
          <w:lang w:val="en-GB"/>
        </w:rPr>
        <w:tab/>
      </w:r>
      <w:r w:rsidRPr="00214F5E">
        <w:rPr>
          <w:rFonts w:ascii="Arial" w:hAnsi="Arial" w:cs="Arial"/>
          <w:b/>
          <w:color w:val="auto"/>
          <w:sz w:val="20"/>
          <w:szCs w:val="20"/>
          <w:lang w:val="en-GB"/>
        </w:rPr>
        <w:tab/>
        <w:t>Auckland 2144</w:t>
      </w:r>
      <w:r w:rsidR="00CF3147">
        <w:rPr>
          <w:rFonts w:ascii="Arial" w:hAnsi="Arial" w:cs="Arial"/>
          <w:b/>
          <w:color w:val="auto"/>
          <w:sz w:val="20"/>
          <w:szCs w:val="20"/>
          <w:lang w:val="en-GB"/>
        </w:rPr>
        <w:t xml:space="preserve">   </w:t>
      </w:r>
      <w:r w:rsidRPr="00214F5E">
        <w:rPr>
          <w:rFonts w:ascii="Arial" w:hAnsi="Arial" w:cs="Arial"/>
          <w:b/>
          <w:color w:val="auto"/>
          <w:sz w:val="20"/>
          <w:szCs w:val="20"/>
          <w:lang w:val="en-GB"/>
        </w:rPr>
        <w:t>Ph: (09) 534 3046</w:t>
      </w:r>
      <w:r w:rsidR="00CF3147">
        <w:rPr>
          <w:rFonts w:ascii="Arial" w:hAnsi="Arial" w:cs="Arial"/>
          <w:b/>
          <w:color w:val="auto"/>
          <w:sz w:val="20"/>
          <w:szCs w:val="20"/>
          <w:lang w:val="en-GB"/>
        </w:rPr>
        <w:t xml:space="preserve">    </w:t>
      </w:r>
      <w:r w:rsidRPr="00214F5E">
        <w:rPr>
          <w:rFonts w:ascii="Arial" w:hAnsi="Arial" w:cs="Arial"/>
          <w:b/>
          <w:color w:val="auto"/>
          <w:sz w:val="20"/>
          <w:szCs w:val="20"/>
          <w:lang w:val="en-GB"/>
        </w:rPr>
        <w:t>Email:</w:t>
      </w:r>
      <w:r>
        <w:rPr>
          <w:rFonts w:ascii="Arial" w:hAnsi="Arial" w:cs="Arial"/>
          <w:b/>
          <w:color w:val="auto"/>
          <w:sz w:val="20"/>
          <w:szCs w:val="20"/>
          <w:lang w:val="en-GB"/>
        </w:rPr>
        <w:t xml:space="preserve"> </w:t>
      </w:r>
      <w:hyperlink r:id="rId8" w:history="1">
        <w:r w:rsidRPr="00156EF6">
          <w:rPr>
            <w:rStyle w:val="Hyperlink"/>
            <w:rFonts w:ascii="Arial" w:hAnsi="Arial" w:cs="Arial"/>
            <w:b/>
            <w:sz w:val="20"/>
            <w:szCs w:val="20"/>
            <w:lang w:val="en-GB"/>
          </w:rPr>
          <w:t>racing@bbyc.org.nz</w:t>
        </w:r>
      </w:hyperlink>
    </w:p>
    <w:p w14:paraId="42A50E46" w14:textId="15F40BE5" w:rsidR="00FB7F73" w:rsidRDefault="00214F5E" w:rsidP="00214F5E">
      <w:pPr>
        <w:pStyle w:val="Heading2"/>
        <w:rPr>
          <w:rFonts w:ascii="Arial" w:hAnsi="Arial" w:cs="Arial"/>
          <w:b/>
          <w:color w:val="auto"/>
          <w:sz w:val="20"/>
          <w:szCs w:val="20"/>
          <w:lang w:val="en-GB"/>
        </w:rPr>
      </w:pPr>
      <w:r>
        <w:rPr>
          <w:rFonts w:ascii="Arial" w:hAnsi="Arial" w:cs="Arial"/>
          <w:b/>
          <w:color w:val="auto"/>
          <w:sz w:val="20"/>
          <w:szCs w:val="20"/>
          <w:lang w:val="en-GB"/>
        </w:rPr>
        <w:tab/>
      </w:r>
    </w:p>
    <w:p w14:paraId="3EB89F76" w14:textId="73334054" w:rsidR="00214F5E" w:rsidRDefault="00D65E0E" w:rsidP="00624F7D">
      <w:pPr>
        <w:pStyle w:val="Heading2"/>
        <w:jc w:val="center"/>
        <w:rPr>
          <w:rFonts w:ascii="Arial" w:hAnsi="Arial" w:cs="Arial"/>
          <w:b/>
          <w:color w:val="auto"/>
          <w:sz w:val="40"/>
          <w:szCs w:val="40"/>
          <w:lang w:val="en-GB"/>
        </w:rPr>
      </w:pPr>
      <w:r>
        <w:rPr>
          <w:rFonts w:ascii="Arial" w:hAnsi="Arial" w:cs="Arial"/>
          <w:b/>
          <w:color w:val="auto"/>
          <w:sz w:val="40"/>
          <w:szCs w:val="40"/>
          <w:lang w:val="en-GB"/>
        </w:rPr>
        <w:t>Rally</w:t>
      </w:r>
      <w:r w:rsidR="00C76213">
        <w:rPr>
          <w:rFonts w:ascii="Arial" w:hAnsi="Arial" w:cs="Arial"/>
          <w:b/>
          <w:color w:val="auto"/>
          <w:sz w:val="40"/>
          <w:szCs w:val="40"/>
          <w:lang w:val="en-GB"/>
        </w:rPr>
        <w:t xml:space="preserve"> Instructions</w:t>
      </w:r>
      <w:r w:rsidR="00FB7F73">
        <w:rPr>
          <w:rFonts w:ascii="Arial" w:hAnsi="Arial" w:cs="Arial"/>
          <w:b/>
          <w:color w:val="auto"/>
          <w:sz w:val="40"/>
          <w:szCs w:val="40"/>
          <w:lang w:val="en-GB"/>
        </w:rPr>
        <w:t xml:space="preserve"> (</w:t>
      </w:r>
      <w:r>
        <w:rPr>
          <w:rFonts w:ascii="Arial" w:hAnsi="Arial" w:cs="Arial"/>
          <w:b/>
          <w:color w:val="auto"/>
          <w:sz w:val="40"/>
          <w:szCs w:val="40"/>
          <w:lang w:val="en-GB"/>
        </w:rPr>
        <w:t>R</w:t>
      </w:r>
      <w:r w:rsidR="00C76213">
        <w:rPr>
          <w:rFonts w:ascii="Arial" w:hAnsi="Arial" w:cs="Arial"/>
          <w:b/>
          <w:color w:val="auto"/>
          <w:sz w:val="40"/>
          <w:szCs w:val="40"/>
          <w:lang w:val="en-GB"/>
        </w:rPr>
        <w:t>I</w:t>
      </w:r>
      <w:r w:rsidR="00FB7F73">
        <w:rPr>
          <w:rFonts w:ascii="Arial" w:hAnsi="Arial" w:cs="Arial"/>
          <w:b/>
          <w:color w:val="auto"/>
          <w:sz w:val="40"/>
          <w:szCs w:val="40"/>
          <w:lang w:val="en-GB"/>
        </w:rPr>
        <w:t>)</w:t>
      </w:r>
    </w:p>
    <w:p w14:paraId="4BCA4FC0" w14:textId="63051B96" w:rsidR="00214F5E" w:rsidRDefault="00214F5E" w:rsidP="00624F7D">
      <w:pPr>
        <w:pStyle w:val="ListParagraph"/>
        <w:numPr>
          <w:ilvl w:val="0"/>
          <w:numId w:val="2"/>
        </w:numPr>
        <w:spacing w:after="0" w:line="240" w:lineRule="auto"/>
        <w:jc w:val="both"/>
        <w:rPr>
          <w:rFonts w:ascii="Times New Roman" w:hAnsi="Times New Roman" w:cs="Times New Roman"/>
          <w:b/>
          <w:sz w:val="24"/>
          <w:szCs w:val="24"/>
          <w:lang w:val="en-GB"/>
        </w:rPr>
      </w:pPr>
      <w:r w:rsidRPr="00590CB4">
        <w:rPr>
          <w:rFonts w:ascii="Times New Roman" w:hAnsi="Times New Roman" w:cs="Times New Roman"/>
          <w:b/>
          <w:sz w:val="24"/>
          <w:szCs w:val="24"/>
          <w:lang w:val="en-GB"/>
        </w:rPr>
        <w:t>RULES:</w:t>
      </w:r>
    </w:p>
    <w:p w14:paraId="74E95D2A" w14:textId="77777777" w:rsidR="00D17AB6" w:rsidRPr="00590CB4" w:rsidRDefault="00D17AB6" w:rsidP="00D17AB6">
      <w:pPr>
        <w:numPr>
          <w:ilvl w:val="1"/>
          <w:numId w:val="2"/>
        </w:numPr>
        <w:spacing w:after="60" w:line="240" w:lineRule="auto"/>
        <w:rPr>
          <w:rFonts w:ascii="Times New Roman" w:hAnsi="Times New Roman" w:cs="Times New Roman"/>
          <w:b/>
          <w:sz w:val="24"/>
          <w:szCs w:val="24"/>
          <w:lang w:val="en-GB"/>
        </w:rPr>
      </w:pPr>
      <w:r w:rsidRPr="00590CB4">
        <w:rPr>
          <w:rFonts w:ascii="Times New Roman" w:hAnsi="Times New Roman" w:cs="Times New Roman"/>
          <w:sz w:val="24"/>
          <w:szCs w:val="24"/>
          <w:lang w:val="en-GB"/>
        </w:rPr>
        <w:t xml:space="preserve">The event will be governed by the </w:t>
      </w:r>
      <w:r>
        <w:rPr>
          <w:rFonts w:ascii="Times New Roman" w:hAnsi="Times New Roman" w:cs="Times New Roman"/>
          <w:sz w:val="24"/>
          <w:szCs w:val="24"/>
          <w:lang w:val="en-GB"/>
        </w:rPr>
        <w:t>International Rules for Preventing collisions at sea (COLREG).</w:t>
      </w:r>
    </w:p>
    <w:p w14:paraId="37A800D5" w14:textId="77777777" w:rsidR="00D17AB6" w:rsidRPr="00590CB4" w:rsidRDefault="00D17AB6" w:rsidP="00D17AB6">
      <w:pPr>
        <w:numPr>
          <w:ilvl w:val="1"/>
          <w:numId w:val="2"/>
        </w:numPr>
        <w:spacing w:after="60" w:line="240" w:lineRule="auto"/>
        <w:rPr>
          <w:rFonts w:ascii="Times New Roman" w:hAnsi="Times New Roman" w:cs="Times New Roman"/>
          <w:sz w:val="24"/>
          <w:szCs w:val="24"/>
          <w:lang w:val="en-GB"/>
        </w:rPr>
      </w:pPr>
      <w:r w:rsidRPr="00590CB4">
        <w:rPr>
          <w:rFonts w:ascii="Times New Roman" w:hAnsi="Times New Roman" w:cs="Times New Roman"/>
          <w:sz w:val="24"/>
          <w:szCs w:val="24"/>
          <w:lang w:val="en-GB"/>
        </w:rPr>
        <w:t>The Yachting New Zealand Safety Regulations shall apply as follows:</w:t>
      </w:r>
    </w:p>
    <w:p w14:paraId="4334BD6D" w14:textId="77777777" w:rsidR="00D17AB6" w:rsidRPr="00BF06FC" w:rsidRDefault="00D17AB6" w:rsidP="00D17AB6">
      <w:pPr>
        <w:pStyle w:val="BodyTextIndent"/>
        <w:rPr>
          <w:szCs w:val="24"/>
        </w:rPr>
      </w:pPr>
      <w:r w:rsidRPr="00BF06FC">
        <w:rPr>
          <w:szCs w:val="24"/>
        </w:rPr>
        <w:t xml:space="preserve">a) Part II Category </w:t>
      </w:r>
      <w:r w:rsidRPr="00BA1B12">
        <w:rPr>
          <w:szCs w:val="24"/>
        </w:rPr>
        <w:t>4</w:t>
      </w:r>
      <w:r w:rsidRPr="00BF06FC">
        <w:rPr>
          <w:szCs w:val="24"/>
        </w:rPr>
        <w:t xml:space="preserve"> shall apply for keel boats and multihulls, </w:t>
      </w:r>
    </w:p>
    <w:p w14:paraId="5953D477" w14:textId="77777777" w:rsidR="00D17AB6" w:rsidRPr="00BF06FC" w:rsidRDefault="00D17AB6" w:rsidP="00D17AB6">
      <w:pPr>
        <w:pStyle w:val="BodyTextIndent"/>
        <w:rPr>
          <w:szCs w:val="24"/>
        </w:rPr>
      </w:pPr>
      <w:r w:rsidRPr="00BF06FC">
        <w:rPr>
          <w:szCs w:val="24"/>
        </w:rPr>
        <w:t>b) Part V Category B shall apply for trailer yachts,</w:t>
      </w:r>
    </w:p>
    <w:p w14:paraId="000AB938" w14:textId="77777777" w:rsidR="00D17AB6" w:rsidRPr="00BF06FC" w:rsidRDefault="00D17AB6" w:rsidP="00D17AB6">
      <w:pPr>
        <w:pStyle w:val="BodyTextIndent"/>
        <w:rPr>
          <w:szCs w:val="24"/>
        </w:rPr>
      </w:pPr>
      <w:r w:rsidRPr="00BF06FC">
        <w:rPr>
          <w:szCs w:val="24"/>
        </w:rPr>
        <w:t>c) Part VI Category B shall apply for sports boats,</w:t>
      </w:r>
    </w:p>
    <w:p w14:paraId="3670409B" w14:textId="77777777" w:rsidR="00D17AB6" w:rsidRPr="00BF06FC" w:rsidRDefault="00D17AB6" w:rsidP="00D17AB6">
      <w:pPr>
        <w:pStyle w:val="BodyTextIndent"/>
        <w:rPr>
          <w:szCs w:val="24"/>
        </w:rPr>
      </w:pPr>
      <w:r w:rsidRPr="00BF06FC">
        <w:rPr>
          <w:szCs w:val="24"/>
        </w:rPr>
        <w:t>d) Part VII shall apply for sport multihulls.</w:t>
      </w:r>
    </w:p>
    <w:p w14:paraId="0B6B5B0C" w14:textId="77777777" w:rsidR="00D17AB6" w:rsidRPr="00590CB4" w:rsidRDefault="00D17AB6" w:rsidP="00D17AB6">
      <w:pPr>
        <w:pStyle w:val="BodyTextIndent"/>
        <w:rPr>
          <w:szCs w:val="24"/>
          <w:lang w:val="en-GB"/>
        </w:rPr>
      </w:pPr>
      <w:r w:rsidRPr="00590CB4">
        <w:rPr>
          <w:szCs w:val="24"/>
        </w:rPr>
        <w:t xml:space="preserve">Refer - </w:t>
      </w:r>
      <w:hyperlink r:id="rId9" w:history="1">
        <w:r w:rsidRPr="00590CB4">
          <w:rPr>
            <w:rStyle w:val="Hyperlink"/>
            <w:szCs w:val="24"/>
          </w:rPr>
          <w:t>http://www.yachtingnz.org.nz/racing/safety-regulations</w:t>
        </w:r>
      </w:hyperlink>
      <w:r w:rsidRPr="00590CB4">
        <w:rPr>
          <w:szCs w:val="24"/>
        </w:rPr>
        <w:t xml:space="preserve"> </w:t>
      </w:r>
    </w:p>
    <w:p w14:paraId="30908937" w14:textId="77777777" w:rsidR="00D17AB6" w:rsidRPr="00590CB4" w:rsidRDefault="00D17AB6" w:rsidP="00D17AB6">
      <w:pPr>
        <w:pStyle w:val="BodyTextIndent"/>
        <w:numPr>
          <w:ilvl w:val="1"/>
          <w:numId w:val="2"/>
        </w:numPr>
        <w:rPr>
          <w:szCs w:val="24"/>
          <w:lang w:val="en-GB"/>
        </w:rPr>
      </w:pPr>
      <w:r w:rsidRPr="00590CB4">
        <w:rPr>
          <w:szCs w:val="24"/>
          <w:lang w:val="en-GB"/>
        </w:rPr>
        <w:t>RRS 52, Manual Power Shall Not Apply.</w:t>
      </w:r>
    </w:p>
    <w:p w14:paraId="022C3491" w14:textId="77777777" w:rsidR="00D17AB6" w:rsidRPr="00590CB4" w:rsidRDefault="00D17AB6" w:rsidP="000D3692">
      <w:pPr>
        <w:pStyle w:val="ListParagraph"/>
        <w:spacing w:after="0" w:line="240" w:lineRule="auto"/>
        <w:jc w:val="both"/>
        <w:rPr>
          <w:rFonts w:ascii="Times New Roman" w:hAnsi="Times New Roman" w:cs="Times New Roman"/>
          <w:b/>
          <w:sz w:val="24"/>
          <w:szCs w:val="24"/>
          <w:lang w:val="en-GB"/>
        </w:rPr>
      </w:pPr>
    </w:p>
    <w:p w14:paraId="04C0ABE2" w14:textId="23B78A3B" w:rsidR="004B49F2" w:rsidRPr="00316CE2" w:rsidRDefault="004B49F2" w:rsidP="00624F7D">
      <w:pPr>
        <w:pStyle w:val="BodyTextIndent"/>
        <w:numPr>
          <w:ilvl w:val="1"/>
          <w:numId w:val="2"/>
        </w:numPr>
        <w:jc w:val="both"/>
        <w:rPr>
          <w:szCs w:val="24"/>
          <w:lang w:val="en-GB"/>
        </w:rPr>
      </w:pPr>
      <w:r>
        <w:t>Under RRS 42.3 (i), Propulsion, the use of an engine is permitted to avoid a collision with another vessel or object, or to prevent or get clear after grounding or colliding with a vessel or object, or to prevent a vessel from entering a prohibited area; provided the boat does not gain a significant advantage in the race.</w:t>
      </w:r>
    </w:p>
    <w:p w14:paraId="6BCF05E8" w14:textId="77777777" w:rsidR="00316CE2" w:rsidRPr="0081365C" w:rsidRDefault="00316CE2" w:rsidP="00624F7D">
      <w:pPr>
        <w:pStyle w:val="BodyTextIndent"/>
        <w:jc w:val="both"/>
        <w:rPr>
          <w:szCs w:val="24"/>
          <w:lang w:val="en-GB"/>
        </w:rPr>
      </w:pPr>
    </w:p>
    <w:p w14:paraId="2BEAEDF0" w14:textId="77777777" w:rsidR="00E70CD8" w:rsidRPr="00E70CD8" w:rsidRDefault="0081365C" w:rsidP="00624F7D">
      <w:pPr>
        <w:pStyle w:val="BodyTextIndent"/>
        <w:numPr>
          <w:ilvl w:val="1"/>
          <w:numId w:val="2"/>
        </w:numPr>
        <w:jc w:val="both"/>
        <w:rPr>
          <w:szCs w:val="24"/>
          <w:lang w:val="en-GB"/>
        </w:rPr>
      </w:pPr>
      <w:r>
        <w:t xml:space="preserve">Boats shall be nominated with “Non-Moveable Ballast” or with “A Canting Keel” or “Water Ballast Tanks.” Lifting keels shall be locked in the down position and may not be moved whilst racing. </w:t>
      </w:r>
    </w:p>
    <w:p w14:paraId="1DDBE951" w14:textId="1A8887BB" w:rsidR="00E70CD8" w:rsidRDefault="0081365C" w:rsidP="00E70CD8">
      <w:pPr>
        <w:pStyle w:val="BodyTextIndent"/>
        <w:ind w:left="2160" w:hanging="720"/>
        <w:jc w:val="both"/>
      </w:pPr>
      <w:r>
        <w:t>a)</w:t>
      </w:r>
      <w:r w:rsidR="00E70CD8">
        <w:tab/>
      </w:r>
      <w:r>
        <w:t xml:space="preserve"> A boat nominated with non-moveable ballast, or a lifting keel shall comply with RRS 51, Moveable Ballast, </w:t>
      </w:r>
    </w:p>
    <w:p w14:paraId="4A683365" w14:textId="02CBC2D7" w:rsidR="00E70CD8" w:rsidRDefault="0081365C" w:rsidP="00E70CD8">
      <w:pPr>
        <w:pStyle w:val="BodyTextIndent"/>
        <w:ind w:left="2160" w:hanging="720"/>
        <w:jc w:val="both"/>
      </w:pPr>
      <w:r>
        <w:t xml:space="preserve">b) </w:t>
      </w:r>
      <w:r w:rsidR="00E70CD8">
        <w:tab/>
      </w:r>
      <w:r>
        <w:t xml:space="preserve">Boats with moveable or variable ballast, in the form of a canting keel or water ballast, may move that ballast to increase or decrease weight, or to adjust trim or stability. This changes RRS 51, Moveable Ballast, </w:t>
      </w:r>
    </w:p>
    <w:p w14:paraId="5B408AA3" w14:textId="5DFE6488" w:rsidR="0066088E" w:rsidRPr="00E70CD8" w:rsidRDefault="0081365C" w:rsidP="00E70CD8">
      <w:pPr>
        <w:pStyle w:val="BodyTextIndent"/>
        <w:ind w:left="2160" w:hanging="720"/>
        <w:jc w:val="both"/>
        <w:rPr>
          <w:szCs w:val="24"/>
          <w:lang w:val="en-GB"/>
        </w:rPr>
      </w:pPr>
      <w:r>
        <w:t>c)</w:t>
      </w:r>
      <w:r w:rsidR="00E70CD8">
        <w:tab/>
      </w:r>
      <w:r>
        <w:t xml:space="preserve"> Boats with moveable or variable ballast shall comply with World Sailing Offshore Special Regulations – Appendix A </w:t>
      </w:r>
    </w:p>
    <w:p w14:paraId="01FF44D9" w14:textId="4305998B" w:rsidR="0023106A" w:rsidRDefault="00000000" w:rsidP="0023106A">
      <w:pPr>
        <w:pStyle w:val="BodyTextIndent"/>
        <w:ind w:left="2160"/>
        <w:jc w:val="both"/>
      </w:pPr>
      <w:hyperlink r:id="rId10" w:history="1">
        <w:r w:rsidR="0023106A" w:rsidRPr="000F0171">
          <w:rPr>
            <w:rStyle w:val="Hyperlink"/>
          </w:rPr>
          <w:t>https://www.sailing.org/tools/documents/OSRAppendixAMoveableandVariableBallast-[26964].pdf</w:t>
        </w:r>
      </w:hyperlink>
    </w:p>
    <w:p w14:paraId="3C6BD6D2" w14:textId="035A6E42" w:rsidR="0081365C" w:rsidRPr="00916DE0" w:rsidRDefault="0081365C" w:rsidP="0023106A">
      <w:pPr>
        <w:pStyle w:val="BodyTextIndent"/>
        <w:ind w:left="2160" w:hanging="660"/>
        <w:jc w:val="both"/>
        <w:rPr>
          <w:szCs w:val="24"/>
          <w:lang w:val="en-GB"/>
        </w:rPr>
      </w:pPr>
      <w:r>
        <w:t xml:space="preserve">d) </w:t>
      </w:r>
      <w:r w:rsidR="0023106A">
        <w:tab/>
      </w:r>
      <w:r>
        <w:t>Boats with moveable or variable ballast shall comply with Yachting New Zealand Safety Regulations Part II Clause 6.</w:t>
      </w:r>
    </w:p>
    <w:p w14:paraId="4B3DDB67" w14:textId="77777777" w:rsidR="00916DE0" w:rsidRDefault="00916DE0" w:rsidP="00624F7D">
      <w:pPr>
        <w:pStyle w:val="BodyTextIndent"/>
        <w:ind w:left="0"/>
        <w:jc w:val="both"/>
        <w:rPr>
          <w:szCs w:val="24"/>
          <w:lang w:val="en-GB"/>
        </w:rPr>
      </w:pPr>
    </w:p>
    <w:p w14:paraId="71CA4BCA" w14:textId="3D221BC0" w:rsidR="00214F5E" w:rsidRPr="00624F7D" w:rsidRDefault="0040092F" w:rsidP="00624F7D">
      <w:pPr>
        <w:pStyle w:val="BodyTextIndent"/>
        <w:numPr>
          <w:ilvl w:val="1"/>
          <w:numId w:val="2"/>
        </w:numPr>
        <w:jc w:val="both"/>
        <w:rPr>
          <w:szCs w:val="24"/>
          <w:lang w:val="en-GB"/>
        </w:rPr>
      </w:pPr>
      <w:r w:rsidRPr="00590CB4">
        <w:rPr>
          <w:szCs w:val="24"/>
        </w:rPr>
        <w:t>Restricted</w:t>
      </w:r>
      <w:r w:rsidR="00EF4C8B" w:rsidRPr="00590CB4">
        <w:rPr>
          <w:szCs w:val="24"/>
        </w:rPr>
        <w:t xml:space="preserve"> </w:t>
      </w:r>
      <w:r w:rsidRPr="00590CB4">
        <w:rPr>
          <w:szCs w:val="24"/>
        </w:rPr>
        <w:t>Division</w:t>
      </w:r>
      <w:r w:rsidR="00EF4C8B" w:rsidRPr="00590CB4">
        <w:rPr>
          <w:szCs w:val="24"/>
        </w:rPr>
        <w:t>, Non-Spinnaker – No Spinnakers or extras may be set. Extras are defined as sails normally not used to advantage to windward. Headsails may be boomed out using spinnaker poles but shall only be carried on a permanent load bearing forestay with only one headsail per forestay.</w:t>
      </w:r>
    </w:p>
    <w:p w14:paraId="7E3CEE24" w14:textId="77777777" w:rsidR="00624F7D" w:rsidRDefault="00624F7D" w:rsidP="00624F7D">
      <w:pPr>
        <w:pStyle w:val="ListParagraph"/>
        <w:rPr>
          <w:szCs w:val="24"/>
          <w:lang w:val="en-GB"/>
        </w:rPr>
      </w:pPr>
    </w:p>
    <w:p w14:paraId="008CE8D4" w14:textId="17F01DF1" w:rsidR="00700E38" w:rsidRPr="00AC717D" w:rsidRDefault="00700E38" w:rsidP="00624F7D">
      <w:pPr>
        <w:pStyle w:val="BodyTextIndent"/>
        <w:numPr>
          <w:ilvl w:val="1"/>
          <w:numId w:val="2"/>
        </w:numPr>
        <w:jc w:val="both"/>
        <w:rPr>
          <w:szCs w:val="24"/>
          <w:lang w:val="en-GB"/>
        </w:rPr>
      </w:pPr>
      <w:r w:rsidRPr="00590CB4">
        <w:rPr>
          <w:szCs w:val="24"/>
        </w:rPr>
        <w:t>Appendix T, arbitration will apply</w:t>
      </w:r>
      <w:r w:rsidR="00DA13B3">
        <w:rPr>
          <w:szCs w:val="24"/>
        </w:rPr>
        <w:t xml:space="preserve"> </w:t>
      </w:r>
      <w:r w:rsidR="00DA13B3">
        <w:t>unless stated differently in the SSI’s</w:t>
      </w:r>
    </w:p>
    <w:p w14:paraId="2A07D1F4" w14:textId="77777777" w:rsidR="00AC717D" w:rsidRDefault="00AC717D" w:rsidP="00AC717D">
      <w:pPr>
        <w:pStyle w:val="ListParagraph"/>
        <w:rPr>
          <w:szCs w:val="24"/>
          <w:lang w:val="en-GB"/>
        </w:rPr>
      </w:pPr>
    </w:p>
    <w:p w14:paraId="7A084339" w14:textId="77777777" w:rsidR="00AC717D" w:rsidRDefault="00AC717D" w:rsidP="00AC717D">
      <w:pPr>
        <w:pStyle w:val="BodyTextIndent"/>
        <w:jc w:val="both"/>
        <w:rPr>
          <w:szCs w:val="24"/>
          <w:lang w:val="en-GB"/>
        </w:rPr>
      </w:pPr>
    </w:p>
    <w:p w14:paraId="2092C266" w14:textId="77438BD5" w:rsidR="00214F5E" w:rsidRPr="00D313EC" w:rsidRDefault="00D313EC" w:rsidP="00624F7D">
      <w:pPr>
        <w:pStyle w:val="BodyTextIndent"/>
        <w:numPr>
          <w:ilvl w:val="0"/>
          <w:numId w:val="2"/>
        </w:numPr>
        <w:jc w:val="both"/>
        <w:rPr>
          <w:b/>
          <w:bCs/>
          <w:szCs w:val="24"/>
          <w:lang w:val="en-GB"/>
        </w:rPr>
      </w:pPr>
      <w:r w:rsidRPr="00D313EC">
        <w:rPr>
          <w:b/>
          <w:bCs/>
        </w:rPr>
        <w:t>NOTICES TO COMPETITORS</w:t>
      </w:r>
      <w:r w:rsidR="00FC6BE8">
        <w:rPr>
          <w:b/>
          <w:bCs/>
        </w:rPr>
        <w:t>:</w:t>
      </w:r>
    </w:p>
    <w:p w14:paraId="33DB9207" w14:textId="762E3792" w:rsidR="007271F0" w:rsidRPr="00590CB4" w:rsidRDefault="007271F0" w:rsidP="00624F7D">
      <w:pPr>
        <w:pStyle w:val="BodyTextIndent"/>
        <w:ind w:left="709" w:hanging="709"/>
        <w:jc w:val="both"/>
        <w:rPr>
          <w:szCs w:val="24"/>
        </w:rPr>
      </w:pPr>
      <w:r w:rsidRPr="00590CB4">
        <w:rPr>
          <w:bCs/>
          <w:szCs w:val="24"/>
          <w:lang w:val="en-GB"/>
        </w:rPr>
        <w:t>2.1</w:t>
      </w:r>
      <w:r w:rsidRPr="00590CB4">
        <w:rPr>
          <w:bCs/>
          <w:szCs w:val="24"/>
          <w:lang w:val="en-GB"/>
        </w:rPr>
        <w:tab/>
      </w:r>
      <w:r w:rsidR="00134BB4">
        <w:t xml:space="preserve">Notices to competitors will be posted on the official notice board located on the club website at </w:t>
      </w:r>
      <w:hyperlink r:id="rId11" w:history="1">
        <w:r w:rsidR="00134BB4" w:rsidRPr="000F0171">
          <w:rPr>
            <w:rStyle w:val="Hyperlink"/>
            <w:szCs w:val="24"/>
          </w:rPr>
          <w:t>www.bbyc.org.nz</w:t>
        </w:r>
      </w:hyperlink>
      <w:r w:rsidR="00134BB4">
        <w:rPr>
          <w:szCs w:val="24"/>
        </w:rPr>
        <w:t xml:space="preserve"> </w:t>
      </w:r>
      <w:r w:rsidR="009F69B5">
        <w:rPr>
          <w:szCs w:val="24"/>
        </w:rPr>
        <w:t>and Cruising WhatsApp Group.</w:t>
      </w:r>
    </w:p>
    <w:p w14:paraId="7F4AA081" w14:textId="612FAD72" w:rsidR="00FE2A06" w:rsidRPr="00590CB4" w:rsidRDefault="00230355" w:rsidP="00624F7D">
      <w:pPr>
        <w:pStyle w:val="BodyTextIndent"/>
        <w:ind w:left="709" w:hanging="709"/>
        <w:jc w:val="both"/>
        <w:rPr>
          <w:szCs w:val="24"/>
        </w:rPr>
      </w:pPr>
      <w:r w:rsidRPr="00590CB4">
        <w:rPr>
          <w:szCs w:val="24"/>
        </w:rPr>
        <w:t xml:space="preserve">2.2 </w:t>
      </w:r>
      <w:r w:rsidR="00DA4C9F" w:rsidRPr="00590CB4">
        <w:rPr>
          <w:szCs w:val="24"/>
        </w:rPr>
        <w:tab/>
      </w:r>
      <w:r w:rsidR="00452F34">
        <w:t xml:space="preserve">Supplementary Sailing Instructions (SSI’s) will be posted online on the BBYC website at </w:t>
      </w:r>
      <w:hyperlink r:id="rId12" w:history="1">
        <w:r w:rsidR="00452F34" w:rsidRPr="000F0171">
          <w:rPr>
            <w:rStyle w:val="Hyperlink"/>
          </w:rPr>
          <w:t>www.bbyc.org.nz</w:t>
        </w:r>
      </w:hyperlink>
      <w:r w:rsidR="00452F34">
        <w:t xml:space="preserve"> </w:t>
      </w:r>
      <w:r w:rsidR="009F69B5">
        <w:rPr>
          <w:szCs w:val="24"/>
        </w:rPr>
        <w:t>and Cruising WhatsApp Group.</w:t>
      </w:r>
    </w:p>
    <w:p w14:paraId="4D187C02" w14:textId="59A315D7" w:rsidR="005A2FB4" w:rsidRPr="00590CB4" w:rsidRDefault="00230355" w:rsidP="00624F7D">
      <w:pPr>
        <w:pStyle w:val="BodyTextIndent"/>
        <w:ind w:left="709" w:hanging="709"/>
        <w:jc w:val="both"/>
        <w:rPr>
          <w:szCs w:val="24"/>
        </w:rPr>
      </w:pPr>
      <w:r w:rsidRPr="00590CB4">
        <w:rPr>
          <w:szCs w:val="24"/>
        </w:rPr>
        <w:t xml:space="preserve">2.3 </w:t>
      </w:r>
      <w:r w:rsidR="009C3258" w:rsidRPr="00590CB4">
        <w:rPr>
          <w:szCs w:val="24"/>
        </w:rPr>
        <w:tab/>
      </w:r>
      <w:r w:rsidR="00CD7356">
        <w:t xml:space="preserve">Boats (and support vessels) shall maintain a listening watch on VHF channel </w:t>
      </w:r>
      <w:r w:rsidR="005D6E5B">
        <w:t>7</w:t>
      </w:r>
      <w:r w:rsidR="00CD7356">
        <w:t>7 unless stated differently in the event Supplementary Sailing Instructions. The failure to receive a radio message from the race committee will not be grounds for redress. This changes RRS 62.1</w:t>
      </w:r>
    </w:p>
    <w:p w14:paraId="62973E09" w14:textId="77777777" w:rsidR="001B1BC2" w:rsidRPr="00590CB4" w:rsidRDefault="001B1BC2" w:rsidP="00624F7D">
      <w:pPr>
        <w:pStyle w:val="BodyTextIndent"/>
        <w:ind w:left="709" w:hanging="709"/>
        <w:jc w:val="both"/>
        <w:rPr>
          <w:szCs w:val="24"/>
        </w:rPr>
      </w:pPr>
    </w:p>
    <w:p w14:paraId="5E5F85EC" w14:textId="7E48F6A7" w:rsidR="00534C80" w:rsidRPr="00B13EA8" w:rsidRDefault="006F1F26" w:rsidP="00624F7D">
      <w:pPr>
        <w:pStyle w:val="BodyTextIndent"/>
        <w:ind w:left="709" w:hanging="709"/>
        <w:jc w:val="both"/>
        <w:rPr>
          <w:b/>
          <w:szCs w:val="24"/>
        </w:rPr>
      </w:pPr>
      <w:r w:rsidRPr="00590CB4">
        <w:rPr>
          <w:b/>
          <w:bCs/>
          <w:szCs w:val="24"/>
        </w:rPr>
        <w:t>3</w:t>
      </w:r>
      <w:r w:rsidR="005A2FB4" w:rsidRPr="00590CB4">
        <w:rPr>
          <w:szCs w:val="24"/>
        </w:rPr>
        <w:t xml:space="preserve"> </w:t>
      </w:r>
      <w:r w:rsidR="005A2FB4" w:rsidRPr="00590CB4">
        <w:rPr>
          <w:szCs w:val="24"/>
        </w:rPr>
        <w:tab/>
      </w:r>
      <w:r w:rsidR="006963B6" w:rsidRPr="00B13EA8">
        <w:rPr>
          <w:b/>
        </w:rPr>
        <w:t xml:space="preserve">CHANGES TO </w:t>
      </w:r>
      <w:r w:rsidR="009C7EA9">
        <w:rPr>
          <w:b/>
        </w:rPr>
        <w:t>R</w:t>
      </w:r>
      <w:r w:rsidR="001C7ABC">
        <w:rPr>
          <w:b/>
        </w:rPr>
        <w:t>ALLY</w:t>
      </w:r>
      <w:r w:rsidR="006963B6" w:rsidRPr="00B13EA8">
        <w:rPr>
          <w:b/>
        </w:rPr>
        <w:t xml:space="preserve"> INSTRUCTIONS</w:t>
      </w:r>
      <w:r w:rsidR="00214F5E" w:rsidRPr="00B13EA8">
        <w:rPr>
          <w:b/>
          <w:szCs w:val="24"/>
          <w:lang w:val="en-GB"/>
        </w:rPr>
        <w:t>:</w:t>
      </w:r>
    </w:p>
    <w:p w14:paraId="2A88FF9F" w14:textId="5DF74685" w:rsidR="008840D6" w:rsidRPr="00590CB4" w:rsidRDefault="00711CC2" w:rsidP="00624F7D">
      <w:pPr>
        <w:pStyle w:val="BodyTextIndent"/>
        <w:ind w:left="709" w:hanging="709"/>
        <w:jc w:val="both"/>
        <w:rPr>
          <w:szCs w:val="24"/>
        </w:rPr>
      </w:pPr>
      <w:r w:rsidRPr="00590CB4">
        <w:rPr>
          <w:szCs w:val="24"/>
        </w:rPr>
        <w:t xml:space="preserve">3.1 </w:t>
      </w:r>
      <w:r w:rsidR="00433661" w:rsidRPr="00590CB4">
        <w:rPr>
          <w:szCs w:val="24"/>
        </w:rPr>
        <w:tab/>
      </w:r>
      <w:r w:rsidR="005D2025">
        <w:t xml:space="preserve">Any change to the </w:t>
      </w:r>
      <w:r w:rsidR="009C7EA9">
        <w:t>Rally</w:t>
      </w:r>
      <w:r w:rsidR="005D2025">
        <w:t xml:space="preserve"> Instructions will be posted before 0900 on the day it will take effect unless this time is changed in the Supplementary Sailing Instructions. Any change to the schedule of races will be posted by 2000 on the day before it will take effect.</w:t>
      </w:r>
    </w:p>
    <w:p w14:paraId="260374B1" w14:textId="77777777" w:rsidR="001619EE" w:rsidRDefault="001619EE" w:rsidP="00624F7D">
      <w:pPr>
        <w:pStyle w:val="BodyTextIndent2"/>
        <w:spacing w:after="0" w:line="240" w:lineRule="auto"/>
        <w:ind w:left="0"/>
        <w:jc w:val="both"/>
        <w:rPr>
          <w:rFonts w:ascii="Times New Roman" w:hAnsi="Times New Roman" w:cs="Times New Roman"/>
          <w:sz w:val="24"/>
          <w:szCs w:val="24"/>
          <w:lang w:val="en-GB"/>
        </w:rPr>
      </w:pPr>
    </w:p>
    <w:p w14:paraId="59B36F7E" w14:textId="748402F5" w:rsidR="00590EA9" w:rsidRPr="00590CB4" w:rsidRDefault="00AC1643" w:rsidP="00624F7D">
      <w:pPr>
        <w:pStyle w:val="BodyTextIndent"/>
        <w:ind w:left="709" w:hanging="709"/>
        <w:jc w:val="both"/>
        <w:rPr>
          <w:b/>
          <w:szCs w:val="24"/>
          <w:lang w:val="en-GB"/>
        </w:rPr>
      </w:pPr>
      <w:r w:rsidRPr="001619EE">
        <w:rPr>
          <w:b/>
          <w:szCs w:val="24"/>
          <w:lang w:val="en-GB"/>
        </w:rPr>
        <w:t>4</w:t>
      </w:r>
      <w:r w:rsidRPr="00590CB4">
        <w:rPr>
          <w:b/>
          <w:sz w:val="20"/>
          <w:lang w:val="en-GB"/>
        </w:rPr>
        <w:tab/>
      </w:r>
      <w:r w:rsidR="000006A9" w:rsidRPr="000006A9">
        <w:rPr>
          <w:b/>
          <w:bCs/>
        </w:rPr>
        <w:t>SIGNALS MADE ASHORE</w:t>
      </w:r>
      <w:r w:rsidR="00214F5E" w:rsidRPr="000006A9">
        <w:rPr>
          <w:b/>
          <w:bCs/>
          <w:szCs w:val="24"/>
          <w:lang w:val="en-GB"/>
        </w:rPr>
        <w:t>:</w:t>
      </w:r>
    </w:p>
    <w:p w14:paraId="3E1F8C1F" w14:textId="5DFE4D6E" w:rsidR="005B501F" w:rsidRPr="00590CB4" w:rsidRDefault="00B1007D" w:rsidP="00624F7D">
      <w:pPr>
        <w:pStyle w:val="BodyTextIndent"/>
        <w:ind w:left="709" w:hanging="709"/>
        <w:jc w:val="both"/>
        <w:rPr>
          <w:bCs/>
          <w:szCs w:val="24"/>
          <w:lang w:val="en-GB"/>
        </w:rPr>
      </w:pPr>
      <w:r w:rsidRPr="00590CB4">
        <w:rPr>
          <w:bCs/>
          <w:szCs w:val="24"/>
          <w:lang w:val="en-GB"/>
        </w:rPr>
        <w:t>4.1</w:t>
      </w:r>
      <w:r w:rsidRPr="00590CB4">
        <w:rPr>
          <w:bCs/>
          <w:szCs w:val="24"/>
          <w:lang w:val="en-GB"/>
        </w:rPr>
        <w:tab/>
      </w:r>
      <w:r w:rsidR="005B501F">
        <w:t xml:space="preserve">Signals made ashore will be displayed from the </w:t>
      </w:r>
      <w:r w:rsidR="003049BA">
        <w:t>BBYC</w:t>
      </w:r>
      <w:r w:rsidR="005B501F">
        <w:t xml:space="preserve"> flagpole located to the </w:t>
      </w:r>
      <w:r w:rsidR="003049BA">
        <w:t>south</w:t>
      </w:r>
      <w:r w:rsidR="005B501F">
        <w:t xml:space="preserve"> of the </w:t>
      </w:r>
      <w:r w:rsidR="003049BA">
        <w:t>BBYC</w:t>
      </w:r>
      <w:r w:rsidR="005B501F">
        <w:t xml:space="preserve"> clubrooms.</w:t>
      </w:r>
    </w:p>
    <w:p w14:paraId="3A121FED" w14:textId="77777777" w:rsidR="00631D77" w:rsidRPr="00590CB4" w:rsidRDefault="00631D77" w:rsidP="00624F7D">
      <w:pPr>
        <w:spacing w:after="60" w:line="240" w:lineRule="auto"/>
        <w:jc w:val="both"/>
        <w:rPr>
          <w:rFonts w:ascii="Times New Roman" w:hAnsi="Times New Roman" w:cs="Times New Roman"/>
          <w:sz w:val="20"/>
          <w:szCs w:val="20"/>
          <w:lang w:val="en-GB"/>
        </w:rPr>
      </w:pPr>
    </w:p>
    <w:p w14:paraId="42CDB2F2" w14:textId="3BD4B83D" w:rsidR="00631D77" w:rsidRPr="00590CB4" w:rsidRDefault="00631D77" w:rsidP="00624F7D">
      <w:pPr>
        <w:pStyle w:val="BodyTextIndent"/>
        <w:ind w:left="709" w:hanging="709"/>
        <w:jc w:val="both"/>
        <w:rPr>
          <w:b/>
          <w:bCs/>
          <w:szCs w:val="24"/>
          <w:lang w:val="en-GB"/>
        </w:rPr>
      </w:pPr>
      <w:r w:rsidRPr="00DB1D53">
        <w:rPr>
          <w:b/>
          <w:bCs/>
          <w:szCs w:val="24"/>
          <w:lang w:val="en-GB"/>
        </w:rPr>
        <w:t>5</w:t>
      </w:r>
      <w:r w:rsidRPr="00590CB4">
        <w:rPr>
          <w:b/>
          <w:bCs/>
          <w:sz w:val="20"/>
          <w:lang w:val="en-GB"/>
        </w:rPr>
        <w:tab/>
      </w:r>
      <w:r w:rsidR="00D20406" w:rsidRPr="00D20406">
        <w:rPr>
          <w:b/>
          <w:bCs/>
        </w:rPr>
        <w:t>SCHEDULE OF RACES</w:t>
      </w:r>
      <w:r w:rsidR="00DD102A" w:rsidRPr="00D20406">
        <w:rPr>
          <w:b/>
          <w:bCs/>
          <w:szCs w:val="24"/>
          <w:lang w:val="en-GB"/>
        </w:rPr>
        <w:t>:</w:t>
      </w:r>
    </w:p>
    <w:p w14:paraId="79B2B32F" w14:textId="70501900" w:rsidR="00DD102A" w:rsidRDefault="00F810F9" w:rsidP="00624F7D">
      <w:pPr>
        <w:pStyle w:val="BodyTextIndent"/>
        <w:ind w:left="709" w:hanging="709"/>
        <w:jc w:val="both"/>
        <w:rPr>
          <w:szCs w:val="24"/>
          <w:lang w:val="en-GB"/>
        </w:rPr>
      </w:pPr>
      <w:r w:rsidRPr="00590CB4">
        <w:rPr>
          <w:szCs w:val="24"/>
          <w:lang w:val="en-GB"/>
        </w:rPr>
        <w:tab/>
      </w:r>
      <w:r w:rsidR="008D55C7">
        <w:t>As listed in the NOR, unless changed in the SI or SSI.</w:t>
      </w:r>
      <w:r w:rsidRPr="00590CB4">
        <w:rPr>
          <w:szCs w:val="24"/>
          <w:lang w:val="en-GB"/>
        </w:rPr>
        <w:t xml:space="preserve"> </w:t>
      </w:r>
    </w:p>
    <w:p w14:paraId="6728D3E4" w14:textId="77777777" w:rsidR="00907891" w:rsidRDefault="00907891" w:rsidP="00624F7D">
      <w:pPr>
        <w:pStyle w:val="BodyTextIndent"/>
        <w:ind w:left="709" w:hanging="709"/>
        <w:jc w:val="both"/>
        <w:rPr>
          <w:szCs w:val="24"/>
          <w:lang w:val="en-GB"/>
        </w:rPr>
      </w:pPr>
    </w:p>
    <w:p w14:paraId="10BF55A0" w14:textId="44B203E5" w:rsidR="009C13BE" w:rsidRPr="00257882" w:rsidRDefault="00907891" w:rsidP="00624F7D">
      <w:pPr>
        <w:pStyle w:val="BodyTextIndent"/>
        <w:ind w:left="709" w:hanging="709"/>
        <w:jc w:val="both"/>
        <w:rPr>
          <w:b/>
          <w:bCs/>
          <w:szCs w:val="24"/>
          <w:lang w:val="en-GB"/>
        </w:rPr>
      </w:pPr>
      <w:r w:rsidRPr="00907891">
        <w:rPr>
          <w:b/>
          <w:bCs/>
          <w:szCs w:val="24"/>
          <w:lang w:val="en-GB"/>
        </w:rPr>
        <w:t>6</w:t>
      </w:r>
      <w:r>
        <w:rPr>
          <w:szCs w:val="24"/>
          <w:lang w:val="en-GB"/>
        </w:rPr>
        <w:tab/>
      </w:r>
      <w:r w:rsidR="00982641" w:rsidRPr="00257882">
        <w:rPr>
          <w:b/>
          <w:bCs/>
          <w:szCs w:val="24"/>
          <w:lang w:val="en-GB"/>
        </w:rPr>
        <w:t>CLASS</w:t>
      </w:r>
      <w:r w:rsidR="00EB4D3D" w:rsidRPr="00257882">
        <w:rPr>
          <w:b/>
          <w:bCs/>
          <w:szCs w:val="24"/>
          <w:lang w:val="en-GB"/>
        </w:rPr>
        <w:t xml:space="preserve"> FLAGS</w:t>
      </w:r>
      <w:r w:rsidR="00982641" w:rsidRPr="00257882">
        <w:rPr>
          <w:b/>
          <w:bCs/>
          <w:szCs w:val="24"/>
          <w:lang w:val="en-GB"/>
        </w:rPr>
        <w:t>:</w:t>
      </w:r>
    </w:p>
    <w:p w14:paraId="44429749" w14:textId="3CB53DD9" w:rsidR="00ED3D6F" w:rsidRPr="009C13BE" w:rsidRDefault="00257882" w:rsidP="00624F7D">
      <w:pPr>
        <w:spacing w:after="60" w:line="240" w:lineRule="auto"/>
        <w:jc w:val="both"/>
        <w:rPr>
          <w:rFonts w:ascii="Times New Roman" w:hAnsi="Times New Roman" w:cs="Times New Roman"/>
          <w:b/>
          <w:bCs/>
          <w:sz w:val="24"/>
          <w:szCs w:val="24"/>
          <w:lang w:val="en-GB"/>
        </w:rPr>
      </w:pPr>
      <w:r>
        <w:rPr>
          <w:rFonts w:ascii="Times New Roman" w:hAnsi="Times New Roman" w:cs="Times New Roman"/>
          <w:sz w:val="24"/>
          <w:szCs w:val="24"/>
          <w:lang w:val="en-GB"/>
        </w:rPr>
        <w:t>6.1</w:t>
      </w:r>
      <w:r w:rsidR="006748F4">
        <w:rPr>
          <w:rFonts w:ascii="Times New Roman" w:hAnsi="Times New Roman" w:cs="Times New Roman"/>
          <w:sz w:val="24"/>
          <w:szCs w:val="24"/>
          <w:lang w:val="en-GB"/>
        </w:rPr>
        <w:tab/>
      </w:r>
    </w:p>
    <w:tbl>
      <w:tblPr>
        <w:tblStyle w:val="TableGrid"/>
        <w:tblW w:w="0" w:type="auto"/>
        <w:tblInd w:w="914" w:type="dxa"/>
        <w:tblLook w:val="04A0" w:firstRow="1" w:lastRow="0" w:firstColumn="1" w:lastColumn="0" w:noHBand="0" w:noVBand="1"/>
      </w:tblPr>
      <w:tblGrid>
        <w:gridCol w:w="3604"/>
        <w:gridCol w:w="3576"/>
      </w:tblGrid>
      <w:tr w:rsidR="00ED3D6F" w:rsidRPr="00590CB4" w14:paraId="3A7B0F36" w14:textId="77777777" w:rsidTr="000A0A88">
        <w:trPr>
          <w:trHeight w:val="250"/>
        </w:trPr>
        <w:tc>
          <w:tcPr>
            <w:tcW w:w="3604" w:type="dxa"/>
            <w:shd w:val="clear" w:color="auto" w:fill="BFBFBF" w:themeFill="background1" w:themeFillShade="BF"/>
          </w:tcPr>
          <w:p w14:paraId="49B2B7CA" w14:textId="77777777" w:rsidR="00ED3D6F" w:rsidRPr="00590CB4" w:rsidRDefault="00ED3D6F" w:rsidP="00624F7D">
            <w:pPr>
              <w:pStyle w:val="BodyTextIndent2"/>
              <w:spacing w:after="0" w:line="240" w:lineRule="auto"/>
              <w:ind w:left="0"/>
              <w:jc w:val="both"/>
              <w:rPr>
                <w:rFonts w:ascii="Times New Roman" w:hAnsi="Times New Roman" w:cs="Times New Roman"/>
                <w:b/>
                <w:sz w:val="24"/>
                <w:szCs w:val="24"/>
                <w:lang w:val="en-GB"/>
              </w:rPr>
            </w:pPr>
            <w:r w:rsidRPr="00590CB4">
              <w:rPr>
                <w:rFonts w:ascii="Times New Roman" w:hAnsi="Times New Roman" w:cs="Times New Roman"/>
                <w:b/>
                <w:sz w:val="24"/>
                <w:szCs w:val="24"/>
                <w:lang w:val="en-GB"/>
              </w:rPr>
              <w:t>Class</w:t>
            </w:r>
          </w:p>
        </w:tc>
        <w:tc>
          <w:tcPr>
            <w:tcW w:w="3576" w:type="dxa"/>
            <w:shd w:val="clear" w:color="auto" w:fill="BFBFBF" w:themeFill="background1" w:themeFillShade="BF"/>
          </w:tcPr>
          <w:p w14:paraId="6841AC47" w14:textId="77777777" w:rsidR="00ED3D6F" w:rsidRPr="00590CB4" w:rsidRDefault="00ED3D6F" w:rsidP="00624F7D">
            <w:pPr>
              <w:pStyle w:val="BodyTextIndent2"/>
              <w:spacing w:after="0" w:line="240" w:lineRule="auto"/>
              <w:ind w:left="0"/>
              <w:jc w:val="both"/>
              <w:rPr>
                <w:rFonts w:ascii="Times New Roman" w:hAnsi="Times New Roman" w:cs="Times New Roman"/>
                <w:b/>
                <w:sz w:val="24"/>
                <w:szCs w:val="24"/>
                <w:lang w:val="en-GB"/>
              </w:rPr>
            </w:pPr>
            <w:r w:rsidRPr="00590CB4">
              <w:rPr>
                <w:rFonts w:ascii="Times New Roman" w:hAnsi="Times New Roman" w:cs="Times New Roman"/>
                <w:b/>
                <w:sz w:val="24"/>
                <w:szCs w:val="24"/>
                <w:lang w:val="en-GB"/>
              </w:rPr>
              <w:t>Flag Colour</w:t>
            </w:r>
          </w:p>
        </w:tc>
      </w:tr>
      <w:tr w:rsidR="00ED3D6F" w:rsidRPr="00590CB4" w14:paraId="1BFAE62A" w14:textId="77777777" w:rsidTr="000A0A88">
        <w:trPr>
          <w:trHeight w:val="250"/>
        </w:trPr>
        <w:tc>
          <w:tcPr>
            <w:tcW w:w="3604" w:type="dxa"/>
          </w:tcPr>
          <w:p w14:paraId="1E036848" w14:textId="77777777" w:rsidR="00ED3D6F" w:rsidRPr="00590CB4" w:rsidRDefault="00ED3D6F" w:rsidP="00624F7D">
            <w:pPr>
              <w:pStyle w:val="BodyTextIndent2"/>
              <w:spacing w:after="0" w:line="240" w:lineRule="auto"/>
              <w:ind w:left="0"/>
              <w:jc w:val="both"/>
              <w:rPr>
                <w:rFonts w:ascii="Times New Roman" w:hAnsi="Times New Roman" w:cs="Times New Roman"/>
                <w:bCs/>
                <w:sz w:val="24"/>
                <w:szCs w:val="24"/>
                <w:lang w:val="en-GB"/>
              </w:rPr>
            </w:pPr>
            <w:r w:rsidRPr="00590CB4">
              <w:rPr>
                <w:rFonts w:ascii="Times New Roman" w:hAnsi="Times New Roman" w:cs="Times New Roman"/>
                <w:bCs/>
                <w:sz w:val="24"/>
                <w:szCs w:val="24"/>
                <w:lang w:val="en-GB"/>
              </w:rPr>
              <w:t>Division C Restricted</w:t>
            </w:r>
          </w:p>
        </w:tc>
        <w:tc>
          <w:tcPr>
            <w:tcW w:w="3576" w:type="dxa"/>
          </w:tcPr>
          <w:p w14:paraId="03C44796" w14:textId="7C40C9DC" w:rsidR="00ED3D6F" w:rsidRPr="00590CB4" w:rsidRDefault="00D00116" w:rsidP="00624F7D">
            <w:pPr>
              <w:pStyle w:val="BodyTextIndent2"/>
              <w:spacing w:after="0" w:line="240" w:lineRule="auto"/>
              <w:ind w:left="0"/>
              <w:jc w:val="both"/>
              <w:rPr>
                <w:rFonts w:ascii="Times New Roman" w:hAnsi="Times New Roman" w:cs="Times New Roman"/>
                <w:bCs/>
                <w:sz w:val="24"/>
                <w:szCs w:val="24"/>
                <w:lang w:val="en-GB"/>
              </w:rPr>
            </w:pPr>
            <w:r>
              <w:rPr>
                <w:rFonts w:ascii="Times New Roman" w:hAnsi="Times New Roman" w:cs="Times New Roman"/>
                <w:bCs/>
                <w:sz w:val="24"/>
                <w:szCs w:val="24"/>
                <w:lang w:val="en-GB"/>
              </w:rPr>
              <w:t>BBYC Burgee</w:t>
            </w:r>
          </w:p>
        </w:tc>
      </w:tr>
    </w:tbl>
    <w:p w14:paraId="0B08A3DB" w14:textId="0F54D380" w:rsidR="00BB48C2" w:rsidRDefault="00BB48C2" w:rsidP="00624F7D">
      <w:pPr>
        <w:spacing w:after="60" w:line="240" w:lineRule="auto"/>
        <w:jc w:val="both"/>
        <w:rPr>
          <w:rFonts w:ascii="Times New Roman" w:hAnsi="Times New Roman" w:cs="Times New Roman"/>
          <w:sz w:val="24"/>
          <w:szCs w:val="24"/>
          <w:lang w:val="en-GB"/>
        </w:rPr>
      </w:pPr>
    </w:p>
    <w:p w14:paraId="3EDB548C" w14:textId="136D1600" w:rsidR="009C13BE" w:rsidRDefault="006748F4" w:rsidP="00624F7D">
      <w:pPr>
        <w:pStyle w:val="BodyTextIndent"/>
        <w:ind w:left="709" w:hanging="709"/>
        <w:jc w:val="both"/>
      </w:pPr>
      <w:r>
        <w:rPr>
          <w:szCs w:val="24"/>
          <w:lang w:val="en-GB"/>
        </w:rPr>
        <w:t>6.2</w:t>
      </w:r>
      <w:r>
        <w:rPr>
          <w:szCs w:val="24"/>
          <w:lang w:val="en-GB"/>
        </w:rPr>
        <w:tab/>
      </w:r>
      <w:r w:rsidR="00907891">
        <w:t xml:space="preserve">[DP] All boats, shall display their class flag from the backstay of the boat, at least 1 metre above the deck line </w:t>
      </w:r>
      <w:r w:rsidR="00615B93">
        <w:t>during the rally</w:t>
      </w:r>
      <w:r w:rsidR="00907891">
        <w:t xml:space="preserve"> so that it is clearly visible to other boats. Boats without a backstay shall fly their class flag from the port shrouds. Failure to clearly display the class flag may result in the boat being scored Did Not Start without a hearing unless dispensation is given in the event NOR or SSI. This changes RRS 35, A5.1 and A5.2.</w:t>
      </w:r>
    </w:p>
    <w:p w14:paraId="7C3E9054" w14:textId="1154D8B5" w:rsidR="00C63AD6" w:rsidRDefault="00C63AD6" w:rsidP="00624F7D">
      <w:pPr>
        <w:pStyle w:val="BodyTextIndent"/>
        <w:ind w:left="709" w:hanging="709"/>
        <w:jc w:val="both"/>
      </w:pPr>
    </w:p>
    <w:p w14:paraId="78558AF1" w14:textId="623A0121" w:rsidR="000D4E86" w:rsidRDefault="00D15A80" w:rsidP="00624F7D">
      <w:pPr>
        <w:spacing w:after="60" w:line="240" w:lineRule="auto"/>
        <w:jc w:val="both"/>
        <w:rPr>
          <w:rFonts w:ascii="Times New Roman" w:hAnsi="Times New Roman" w:cs="Times New Roman"/>
          <w:b/>
          <w:bCs/>
          <w:sz w:val="24"/>
          <w:szCs w:val="24"/>
          <w:lang w:val="en-GB"/>
        </w:rPr>
      </w:pPr>
      <w:r w:rsidRPr="00DD23F7">
        <w:rPr>
          <w:rFonts w:ascii="Times New Roman" w:hAnsi="Times New Roman" w:cs="Times New Roman"/>
          <w:b/>
          <w:bCs/>
          <w:sz w:val="24"/>
          <w:szCs w:val="24"/>
          <w:lang w:val="en-GB"/>
        </w:rPr>
        <w:t>7</w:t>
      </w:r>
      <w:r w:rsidR="00ED2FFE">
        <w:rPr>
          <w:rFonts w:ascii="Times New Roman" w:hAnsi="Times New Roman" w:cs="Times New Roman"/>
          <w:b/>
          <w:bCs/>
          <w:sz w:val="24"/>
          <w:szCs w:val="24"/>
          <w:lang w:val="en-GB"/>
        </w:rPr>
        <w:tab/>
      </w:r>
      <w:r w:rsidR="00EC77E7">
        <w:rPr>
          <w:rFonts w:ascii="Times New Roman" w:hAnsi="Times New Roman" w:cs="Times New Roman"/>
          <w:b/>
          <w:bCs/>
          <w:sz w:val="24"/>
          <w:szCs w:val="24"/>
          <w:lang w:val="en-GB"/>
        </w:rPr>
        <w:t>THE COURSES</w:t>
      </w:r>
      <w:r w:rsidR="00A24FD2">
        <w:rPr>
          <w:rFonts w:ascii="Times New Roman" w:hAnsi="Times New Roman" w:cs="Times New Roman"/>
          <w:b/>
          <w:bCs/>
          <w:sz w:val="24"/>
          <w:szCs w:val="24"/>
          <w:lang w:val="en-GB"/>
        </w:rPr>
        <w:t>:</w:t>
      </w:r>
    </w:p>
    <w:p w14:paraId="2ED09B6B" w14:textId="5B97D76B" w:rsidR="00624F7D" w:rsidRDefault="00323202" w:rsidP="00624F7D">
      <w:pPr>
        <w:pStyle w:val="BodyTextIndent"/>
        <w:ind w:left="709" w:hanging="709"/>
        <w:jc w:val="both"/>
      </w:pPr>
      <w:r>
        <w:t xml:space="preserve"> </w:t>
      </w:r>
      <w:r w:rsidR="00F3401A">
        <w:tab/>
      </w:r>
      <w:r>
        <w:t xml:space="preserve">No later than </w:t>
      </w:r>
      <w:r w:rsidR="006375BD">
        <w:t>2200hrs on the Wednesday before the ra</w:t>
      </w:r>
      <w:r w:rsidR="00B8002C">
        <w:t>lly</w:t>
      </w:r>
      <w:r w:rsidR="006375BD">
        <w:t xml:space="preserve"> the course will be posted on</w:t>
      </w:r>
      <w:r w:rsidR="00875EBA">
        <w:t xml:space="preserve"> the Cruising</w:t>
      </w:r>
      <w:r w:rsidR="006375BD">
        <w:t xml:space="preserve"> WhatsApp</w:t>
      </w:r>
      <w:r w:rsidR="00875EBA">
        <w:t xml:space="preserve"> Group, BBYC website </w:t>
      </w:r>
      <w:hyperlink r:id="rId13" w:history="1">
        <w:r w:rsidR="00875EBA">
          <w:rPr>
            <w:rStyle w:val="Hyperlink"/>
          </w:rPr>
          <w:t>Sailing Instructions | Bucklands Beach Yacht Club | Auckland (bbyc.org.nz)</w:t>
        </w:r>
      </w:hyperlink>
      <w:r w:rsidR="001817A9">
        <w:rPr>
          <w:rStyle w:val="Hyperlink"/>
        </w:rPr>
        <w:t>.</w:t>
      </w:r>
    </w:p>
    <w:p w14:paraId="2C8A4E86" w14:textId="464B6C49" w:rsidR="00323202" w:rsidRPr="001817A9" w:rsidRDefault="00323202" w:rsidP="001817A9">
      <w:pPr>
        <w:pStyle w:val="BodyTextIndent"/>
        <w:ind w:left="709"/>
        <w:jc w:val="both"/>
      </w:pPr>
      <w:r>
        <w:t>The ra</w:t>
      </w:r>
      <w:r w:rsidR="00B8002C">
        <w:t>lly</w:t>
      </w:r>
      <w:r>
        <w:t xml:space="preserve"> committee may also notify boats of the course via VHF radio</w:t>
      </w:r>
      <w:r w:rsidR="001817A9">
        <w:t>.</w:t>
      </w:r>
      <w:r w:rsidR="00D96BEF">
        <w:t xml:space="preserve"> </w:t>
      </w:r>
      <w:r>
        <w:t>The failure to send a course message or a boat’s failure to receive a course message will not be grounds for redress. This changes RRS 62.1 (a).</w:t>
      </w:r>
    </w:p>
    <w:p w14:paraId="45909133" w14:textId="77777777" w:rsidR="00A24FD2" w:rsidRDefault="00A24FD2" w:rsidP="00624F7D">
      <w:pPr>
        <w:spacing w:after="60" w:line="240" w:lineRule="auto"/>
        <w:jc w:val="both"/>
        <w:rPr>
          <w:rFonts w:ascii="Times New Roman" w:hAnsi="Times New Roman" w:cs="Times New Roman"/>
          <w:sz w:val="24"/>
          <w:szCs w:val="24"/>
        </w:rPr>
      </w:pPr>
    </w:p>
    <w:p w14:paraId="599EE133" w14:textId="77777777" w:rsidR="005F3FEF" w:rsidRDefault="005F3FEF" w:rsidP="00624F7D">
      <w:pPr>
        <w:spacing w:after="60" w:line="240" w:lineRule="auto"/>
        <w:jc w:val="both"/>
        <w:rPr>
          <w:rFonts w:ascii="Times New Roman" w:hAnsi="Times New Roman" w:cs="Times New Roman"/>
          <w:b/>
          <w:bCs/>
          <w:sz w:val="24"/>
          <w:szCs w:val="24"/>
        </w:rPr>
      </w:pPr>
    </w:p>
    <w:p w14:paraId="7D4B7436" w14:textId="0F3AB0D7" w:rsidR="00A24FD2" w:rsidRPr="00377C06" w:rsidRDefault="00A24FD2" w:rsidP="00624F7D">
      <w:pPr>
        <w:spacing w:after="60" w:line="240" w:lineRule="auto"/>
        <w:jc w:val="both"/>
        <w:rPr>
          <w:rFonts w:ascii="Times New Roman" w:hAnsi="Times New Roman" w:cs="Times New Roman"/>
          <w:b/>
          <w:bCs/>
          <w:sz w:val="24"/>
          <w:szCs w:val="24"/>
        </w:rPr>
      </w:pPr>
      <w:r w:rsidRPr="00377C06">
        <w:rPr>
          <w:rFonts w:ascii="Times New Roman" w:hAnsi="Times New Roman" w:cs="Times New Roman"/>
          <w:b/>
          <w:bCs/>
          <w:sz w:val="24"/>
          <w:szCs w:val="24"/>
        </w:rPr>
        <w:lastRenderedPageBreak/>
        <w:t>8</w:t>
      </w:r>
      <w:r w:rsidRPr="00377C06">
        <w:rPr>
          <w:rFonts w:ascii="Times New Roman" w:hAnsi="Times New Roman" w:cs="Times New Roman"/>
          <w:b/>
          <w:bCs/>
          <w:sz w:val="24"/>
          <w:szCs w:val="24"/>
        </w:rPr>
        <w:tab/>
      </w:r>
      <w:r w:rsidR="007522F3">
        <w:rPr>
          <w:rFonts w:ascii="Times New Roman" w:hAnsi="Times New Roman" w:cs="Times New Roman"/>
          <w:b/>
          <w:bCs/>
          <w:sz w:val="24"/>
          <w:szCs w:val="24"/>
        </w:rPr>
        <w:t>MARKS</w:t>
      </w:r>
      <w:r w:rsidR="00EE66EC" w:rsidRPr="00377C06">
        <w:rPr>
          <w:rFonts w:ascii="Times New Roman" w:hAnsi="Times New Roman" w:cs="Times New Roman"/>
          <w:b/>
          <w:bCs/>
          <w:sz w:val="24"/>
          <w:szCs w:val="24"/>
        </w:rPr>
        <w:t>:</w:t>
      </w:r>
    </w:p>
    <w:p w14:paraId="1EA9B5C3" w14:textId="2113B807" w:rsidR="00963C12" w:rsidRDefault="003716EF" w:rsidP="00D9721A">
      <w:pPr>
        <w:pStyle w:val="BodyTextIndent"/>
        <w:ind w:left="709" w:hanging="709"/>
        <w:jc w:val="both"/>
        <w:rPr>
          <w:b/>
          <w:bCs/>
        </w:rPr>
      </w:pPr>
      <w:r>
        <w:rPr>
          <w:rFonts w:ascii="Arial" w:hAnsi="Arial" w:cs="Arial"/>
          <w:szCs w:val="24"/>
          <w:lang w:val="en-GB"/>
        </w:rPr>
        <w:tab/>
      </w:r>
      <w:r w:rsidR="00377C06" w:rsidRPr="00377C06">
        <w:rPr>
          <w:szCs w:val="24"/>
          <w:lang w:val="en-GB"/>
        </w:rPr>
        <w:tab/>
      </w:r>
      <w:r w:rsidR="00963C12" w:rsidRPr="000464E5">
        <w:rPr>
          <w:b/>
          <w:bCs/>
        </w:rPr>
        <w:t>Fairway Marks</w:t>
      </w:r>
      <w:r w:rsidR="00D50E53" w:rsidRPr="000464E5">
        <w:rPr>
          <w:b/>
          <w:bCs/>
        </w:rPr>
        <w:t>:</w:t>
      </w:r>
    </w:p>
    <w:p w14:paraId="4AEBB892" w14:textId="77777777" w:rsidR="00C40010" w:rsidRDefault="00D50E53" w:rsidP="00C40010">
      <w:pPr>
        <w:pStyle w:val="BodyTextIndent"/>
        <w:ind w:left="709" w:hanging="709"/>
        <w:jc w:val="both"/>
      </w:pPr>
      <w:r>
        <w:rPr>
          <w:b/>
          <w:bCs/>
        </w:rPr>
        <w:tab/>
      </w:r>
      <w:r w:rsidR="00C40010">
        <w:t>Boats racing shall pass on the main channel side of the following fairway marks:</w:t>
      </w:r>
    </w:p>
    <w:p w14:paraId="439AEDA6" w14:textId="299BC49C" w:rsidR="00C40010" w:rsidRDefault="00C40010" w:rsidP="00C40010">
      <w:pPr>
        <w:pStyle w:val="BodyTextIndent"/>
        <w:ind w:left="709" w:firstLine="11"/>
        <w:jc w:val="both"/>
      </w:pPr>
      <w:r>
        <w:t xml:space="preserve"> </w:t>
      </w:r>
      <w:r>
        <w:tab/>
        <w:t xml:space="preserve">1. Rangitoto Beacon, </w:t>
      </w:r>
    </w:p>
    <w:p w14:paraId="3C4E6723" w14:textId="77777777" w:rsidR="00C40010" w:rsidRDefault="00C40010" w:rsidP="00C40010">
      <w:pPr>
        <w:pStyle w:val="BodyTextIndent"/>
        <w:ind w:firstLine="720"/>
        <w:jc w:val="both"/>
      </w:pPr>
      <w:r>
        <w:t xml:space="preserve">2. Iliomama Rock Beacon, </w:t>
      </w:r>
    </w:p>
    <w:p w14:paraId="33BC5D52" w14:textId="77777777" w:rsidR="00C40010" w:rsidRDefault="00C40010" w:rsidP="00C40010">
      <w:pPr>
        <w:pStyle w:val="BodyTextIndent"/>
        <w:ind w:firstLine="720"/>
        <w:jc w:val="both"/>
      </w:pPr>
      <w:r>
        <w:t xml:space="preserve">3. Browns Island Beacon, </w:t>
      </w:r>
    </w:p>
    <w:p w14:paraId="401818E5" w14:textId="77777777" w:rsidR="00C40010" w:rsidRDefault="00C40010" w:rsidP="00C40010">
      <w:pPr>
        <w:pStyle w:val="BodyTextIndent"/>
        <w:ind w:firstLine="720"/>
        <w:jc w:val="both"/>
      </w:pPr>
      <w:r>
        <w:t xml:space="preserve">4. Beacon on Emu Rock (off Motutapu), </w:t>
      </w:r>
    </w:p>
    <w:p w14:paraId="7FA8A1E9" w14:textId="77777777" w:rsidR="00C40010" w:rsidRDefault="00C40010" w:rsidP="00C40010">
      <w:pPr>
        <w:pStyle w:val="BodyTextIndent"/>
        <w:ind w:firstLine="720"/>
        <w:jc w:val="both"/>
      </w:pPr>
      <w:r>
        <w:t xml:space="preserve">5. Bean Rock Light and Doris Rock Beacon (approx. 25m north), </w:t>
      </w:r>
    </w:p>
    <w:p w14:paraId="730A70C3" w14:textId="77777777" w:rsidR="00C40010" w:rsidRDefault="00C40010" w:rsidP="00C40010">
      <w:pPr>
        <w:pStyle w:val="BodyTextIndent"/>
        <w:ind w:firstLine="720"/>
        <w:jc w:val="both"/>
      </w:pPr>
      <w:r>
        <w:t xml:space="preserve">6. Red buoys on eastern side of Motuihe Channel, </w:t>
      </w:r>
    </w:p>
    <w:p w14:paraId="56EAEF16" w14:textId="77777777" w:rsidR="00C40010" w:rsidRDefault="00C40010" w:rsidP="00C40010">
      <w:pPr>
        <w:pStyle w:val="BodyTextIndent"/>
        <w:ind w:firstLine="720"/>
        <w:jc w:val="both"/>
      </w:pPr>
      <w:r>
        <w:t xml:space="preserve">7. Beacon on Sewer Outlet (Orakei), </w:t>
      </w:r>
    </w:p>
    <w:p w14:paraId="674E244E" w14:textId="2EEA1DAF" w:rsidR="00F01938" w:rsidRDefault="00C40010" w:rsidP="0023106A">
      <w:pPr>
        <w:pStyle w:val="BodyTextIndent"/>
        <w:ind w:left="1440"/>
        <w:jc w:val="both"/>
      </w:pPr>
      <w:r>
        <w:t>8. All moored vessels in or adjacent to the designated Small Craft Moorings areas shown on Chart NZ 532</w:t>
      </w:r>
      <w:r w:rsidR="00661B12">
        <w:t>5.</w:t>
      </w:r>
      <w:r>
        <w:t xml:space="preserve"> </w:t>
      </w:r>
    </w:p>
    <w:p w14:paraId="44C623B6" w14:textId="77777777" w:rsidR="00F01938" w:rsidRPr="0023106A" w:rsidRDefault="00F01938" w:rsidP="0023106A">
      <w:pPr>
        <w:pStyle w:val="BodyTextIndent"/>
        <w:ind w:left="1440"/>
        <w:jc w:val="both"/>
      </w:pPr>
    </w:p>
    <w:p w14:paraId="0711EA00" w14:textId="4424EB96" w:rsidR="006A2A41" w:rsidRDefault="006A2A41" w:rsidP="00624F7D">
      <w:pPr>
        <w:spacing w:after="60" w:line="240" w:lineRule="auto"/>
        <w:jc w:val="both"/>
        <w:rPr>
          <w:rFonts w:ascii="Times New Roman" w:hAnsi="Times New Roman" w:cs="Times New Roman"/>
          <w:b/>
          <w:bCs/>
        </w:rPr>
      </w:pPr>
      <w:r>
        <w:rPr>
          <w:rFonts w:ascii="Times New Roman" w:hAnsi="Times New Roman" w:cs="Times New Roman"/>
          <w:b/>
          <w:bCs/>
          <w:sz w:val="24"/>
          <w:szCs w:val="24"/>
          <w:lang w:val="en-GB"/>
        </w:rPr>
        <w:t>9</w:t>
      </w:r>
      <w:r w:rsidR="005E4F53">
        <w:rPr>
          <w:rFonts w:ascii="Times New Roman" w:hAnsi="Times New Roman" w:cs="Times New Roman"/>
          <w:b/>
          <w:bCs/>
          <w:sz w:val="24"/>
          <w:szCs w:val="24"/>
          <w:lang w:val="en-GB"/>
        </w:rPr>
        <w:tab/>
      </w:r>
      <w:r w:rsidR="008107B1" w:rsidRPr="008107B1">
        <w:rPr>
          <w:rFonts w:ascii="Times New Roman" w:hAnsi="Times New Roman" w:cs="Times New Roman"/>
          <w:b/>
          <w:bCs/>
          <w:sz w:val="24"/>
          <w:szCs w:val="24"/>
          <w:lang w:val="en-GB"/>
        </w:rPr>
        <w:t>O</w:t>
      </w:r>
      <w:r w:rsidR="006738F0" w:rsidRPr="008107B1">
        <w:rPr>
          <w:rFonts w:ascii="Times New Roman" w:hAnsi="Times New Roman" w:cs="Times New Roman"/>
          <w:b/>
          <w:bCs/>
        </w:rPr>
        <w:t>BSTRUCTIONS</w:t>
      </w:r>
      <w:r w:rsidR="008107B1">
        <w:rPr>
          <w:rFonts w:ascii="Times New Roman" w:hAnsi="Times New Roman" w:cs="Times New Roman"/>
          <w:b/>
          <w:bCs/>
        </w:rPr>
        <w:t>:</w:t>
      </w:r>
    </w:p>
    <w:p w14:paraId="3E3862C1" w14:textId="743BF53B" w:rsidR="002B7088" w:rsidRDefault="002B7088" w:rsidP="002B7088">
      <w:pPr>
        <w:spacing w:after="60" w:line="240" w:lineRule="auto"/>
        <w:jc w:val="both"/>
        <w:rPr>
          <w:rFonts w:ascii="Times New Roman" w:hAnsi="Times New Roman" w:cs="Times New Roman"/>
          <w:b/>
          <w:bCs/>
        </w:rPr>
      </w:pPr>
      <w:r>
        <w:rPr>
          <w:rFonts w:ascii="Times New Roman" w:hAnsi="Times New Roman" w:cs="Times New Roman"/>
        </w:rPr>
        <w:tab/>
      </w:r>
      <w:r w:rsidR="00EE154C" w:rsidRPr="00EE154C">
        <w:rPr>
          <w:rFonts w:ascii="Times New Roman" w:hAnsi="Times New Roman" w:cs="Times New Roman"/>
          <w:b/>
          <w:bCs/>
        </w:rPr>
        <w:t>Large Vessel Moving Prohibited Zones:</w:t>
      </w:r>
    </w:p>
    <w:p w14:paraId="5AC3E7DC" w14:textId="77777777" w:rsidR="00EE154C" w:rsidRDefault="00EE154C" w:rsidP="00EE154C">
      <w:pPr>
        <w:pStyle w:val="BodyTextIndent"/>
        <w:ind w:left="709" w:hanging="709"/>
        <w:jc w:val="both"/>
      </w:pPr>
      <w:r>
        <w:rPr>
          <w:b/>
          <w:bCs/>
        </w:rPr>
        <w:tab/>
      </w:r>
      <w:r>
        <w:t xml:space="preserve">At all times boats shall comply with the Auckland Council Navigation Safety Bylaw 2021 Part 2, Subpart 10, clause 54 – “Moving Prohibited Zone” as described below. Moving Prohibited Zones are designated as Obstructions for the purposes of the RRS Definitions and RRS 19 and 20. Auckland Council Navigation Safety Bylaw 2021 – Part 2, Subpart 10 – 54 - Vessels Must Not Impede a Large Vessel In A Pilotage Area, </w:t>
      </w:r>
    </w:p>
    <w:p w14:paraId="056CDF4F" w14:textId="31DED26E" w:rsidR="00EE154C" w:rsidRDefault="00EE154C" w:rsidP="00E56919">
      <w:pPr>
        <w:pStyle w:val="BodyTextIndent"/>
        <w:ind w:left="2160" w:hanging="720"/>
        <w:jc w:val="both"/>
      </w:pPr>
      <w:r>
        <w:t xml:space="preserve">1. </w:t>
      </w:r>
      <w:r w:rsidR="00E56919">
        <w:tab/>
      </w:r>
      <w:r>
        <w:t xml:space="preserve">The person in charge of a vessel under 500 gross tonnage in a pilotage area must not allow that vessel to impede the navigation of any vessel of 500 gross tonnage or more. </w:t>
      </w:r>
    </w:p>
    <w:p w14:paraId="0E50DDDC" w14:textId="77777777" w:rsidR="00E56919" w:rsidRDefault="00EE154C" w:rsidP="00E56919">
      <w:pPr>
        <w:pStyle w:val="BodyTextIndent"/>
        <w:ind w:left="2160" w:hanging="720"/>
        <w:jc w:val="both"/>
      </w:pPr>
      <w:r>
        <w:t xml:space="preserve">2. </w:t>
      </w:r>
      <w:r w:rsidR="00E56919">
        <w:tab/>
      </w:r>
      <w:r>
        <w:t xml:space="preserve">The person in charge of a vessel must not navigate the vessel within the moving prohibited zone of a large vessel that is in a pilotage area. </w:t>
      </w:r>
    </w:p>
    <w:p w14:paraId="484EB215" w14:textId="77777777" w:rsidR="00E56919" w:rsidRDefault="00EE154C" w:rsidP="00E56919">
      <w:pPr>
        <w:pStyle w:val="BodyTextIndent"/>
        <w:ind w:left="2160" w:hanging="720"/>
        <w:jc w:val="both"/>
      </w:pPr>
      <w:r>
        <w:t xml:space="preserve">3. </w:t>
      </w:r>
      <w:r w:rsidR="00E56919">
        <w:tab/>
      </w:r>
      <w:r>
        <w:t xml:space="preserve">A moving prohibited zone is an area of navigable water around a large vessel that – a. extends 100 metres to each side or the width of the marked channel, whichever is the lessor distance; and b. continues at the width in (a) to 100 metres astern and 500 metres ahead of the vessel; and c. follows the line of the marked or buoyed channel when changing course. </w:t>
      </w:r>
    </w:p>
    <w:p w14:paraId="593CE7F8" w14:textId="174C8757" w:rsidR="005F3FEF" w:rsidRDefault="00EE154C" w:rsidP="00D9721A">
      <w:pPr>
        <w:pStyle w:val="BodyTextIndent"/>
        <w:ind w:left="2160" w:hanging="720"/>
        <w:jc w:val="both"/>
        <w:rPr>
          <w:szCs w:val="24"/>
          <w:lang w:val="en-GB"/>
        </w:rPr>
      </w:pPr>
      <w:r>
        <w:t xml:space="preserve">4. </w:t>
      </w:r>
      <w:r w:rsidR="00E56919">
        <w:tab/>
      </w:r>
      <w:r>
        <w:t>However, (2) does not apply to the pilotage area within the Tamaki River</w:t>
      </w:r>
      <w:r w:rsidR="005869F1">
        <w:t>.</w:t>
      </w:r>
    </w:p>
    <w:p w14:paraId="48BCDD69" w14:textId="77777777" w:rsidR="005F3FEF" w:rsidRDefault="005F3FEF" w:rsidP="00624F7D">
      <w:pPr>
        <w:spacing w:after="60" w:line="240" w:lineRule="auto"/>
        <w:jc w:val="both"/>
        <w:rPr>
          <w:rFonts w:ascii="Times New Roman" w:hAnsi="Times New Roman" w:cs="Times New Roman"/>
          <w:sz w:val="24"/>
          <w:szCs w:val="24"/>
        </w:rPr>
      </w:pPr>
    </w:p>
    <w:p w14:paraId="0AE29271" w14:textId="0607C777" w:rsidR="007829D3" w:rsidRDefault="005E4F53" w:rsidP="00624F7D">
      <w:pPr>
        <w:spacing w:after="60" w:line="24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10</w:t>
      </w:r>
      <w:r>
        <w:rPr>
          <w:rFonts w:ascii="Times New Roman" w:hAnsi="Times New Roman" w:cs="Times New Roman"/>
          <w:b/>
          <w:bCs/>
          <w:sz w:val="24"/>
          <w:szCs w:val="24"/>
          <w:lang w:val="en-GB"/>
        </w:rPr>
        <w:tab/>
      </w:r>
      <w:r w:rsidR="005D699F">
        <w:rPr>
          <w:rFonts w:ascii="Times New Roman" w:hAnsi="Times New Roman" w:cs="Times New Roman"/>
          <w:b/>
          <w:bCs/>
          <w:sz w:val="24"/>
          <w:szCs w:val="24"/>
          <w:lang w:val="en-GB"/>
        </w:rPr>
        <w:t>THE START</w:t>
      </w:r>
      <w:r w:rsidR="00FB142F">
        <w:rPr>
          <w:rFonts w:ascii="Times New Roman" w:hAnsi="Times New Roman" w:cs="Times New Roman"/>
          <w:b/>
          <w:bCs/>
          <w:sz w:val="24"/>
          <w:szCs w:val="24"/>
          <w:lang w:val="en-GB"/>
        </w:rPr>
        <w:t>:</w:t>
      </w:r>
    </w:p>
    <w:p w14:paraId="2556F3A0" w14:textId="2D865B20" w:rsidR="001D7313" w:rsidRDefault="005D699F" w:rsidP="001D7313">
      <w:pPr>
        <w:pStyle w:val="BodyTextIndent"/>
        <w:ind w:hanging="720"/>
        <w:jc w:val="both"/>
      </w:pPr>
      <w:r>
        <w:rPr>
          <w:szCs w:val="24"/>
          <w:lang w:val="en-GB"/>
        </w:rPr>
        <w:t>10.1</w:t>
      </w:r>
      <w:r>
        <w:rPr>
          <w:szCs w:val="24"/>
          <w:lang w:val="en-GB"/>
        </w:rPr>
        <w:tab/>
      </w:r>
      <w:r w:rsidR="001D7313">
        <w:t>Ra</w:t>
      </w:r>
      <w:r w:rsidR="00DD69B3">
        <w:t>llies</w:t>
      </w:r>
      <w:r w:rsidR="001D7313">
        <w:t xml:space="preserve"> will be started using RRS 26 with the warning signal made 5 minutes before the starting signal,</w:t>
      </w:r>
      <w:r w:rsidR="00ED40C1">
        <w:t xml:space="preserve"> </w:t>
      </w:r>
      <w:r w:rsidR="00ED40C1">
        <w:rPr>
          <w:b/>
          <w:bCs/>
        </w:rPr>
        <w:t>NO FLAGS WILL BE DISPLAYED</w:t>
      </w:r>
      <w:r w:rsidR="00CF3F12">
        <w:rPr>
          <w:b/>
          <w:bCs/>
        </w:rPr>
        <w:t>,</w:t>
      </w:r>
      <w:r w:rsidR="001D7313">
        <w:t xml:space="preserve"> unless changed by the event NOR or SSI’s. </w:t>
      </w:r>
    </w:p>
    <w:p w14:paraId="6218D063" w14:textId="45FCC21F" w:rsidR="001D7313" w:rsidRPr="00811868" w:rsidRDefault="001D7313" w:rsidP="001D7313">
      <w:pPr>
        <w:pStyle w:val="BodyTextIndent"/>
        <w:ind w:hanging="720"/>
        <w:jc w:val="both"/>
        <w:rPr>
          <w:color w:val="000000" w:themeColor="text1"/>
        </w:rPr>
      </w:pPr>
      <w:r>
        <w:t xml:space="preserve">10.2 </w:t>
      </w:r>
      <w:r>
        <w:tab/>
        <w:t>The starting line is</w:t>
      </w:r>
      <w:r w:rsidR="00811868" w:rsidRPr="00811868">
        <w:rPr>
          <w:color w:val="FF0000"/>
        </w:rPr>
        <w:t xml:space="preserve"> </w:t>
      </w:r>
      <w:r w:rsidR="00811868" w:rsidRPr="00811868">
        <w:rPr>
          <w:color w:val="000000" w:themeColor="text1"/>
        </w:rPr>
        <w:t xml:space="preserve">as described in the course instructions as posted in the </w:t>
      </w:r>
      <w:r w:rsidR="00811868">
        <w:rPr>
          <w:color w:val="000000" w:themeColor="text1"/>
        </w:rPr>
        <w:t xml:space="preserve">Cruising </w:t>
      </w:r>
      <w:r w:rsidR="00811868" w:rsidRPr="00811868">
        <w:rPr>
          <w:color w:val="000000" w:themeColor="text1"/>
        </w:rPr>
        <w:t>Whats</w:t>
      </w:r>
      <w:r w:rsidR="00811868">
        <w:rPr>
          <w:color w:val="000000" w:themeColor="text1"/>
        </w:rPr>
        <w:t>A</w:t>
      </w:r>
      <w:r w:rsidR="00811868" w:rsidRPr="00811868">
        <w:rPr>
          <w:color w:val="000000" w:themeColor="text1"/>
        </w:rPr>
        <w:t xml:space="preserve">pp </w:t>
      </w:r>
      <w:r w:rsidR="00811868">
        <w:rPr>
          <w:color w:val="000000" w:themeColor="text1"/>
        </w:rPr>
        <w:t>Group</w:t>
      </w:r>
      <w:r w:rsidR="00811868" w:rsidRPr="00811868">
        <w:rPr>
          <w:color w:val="000000" w:themeColor="text1"/>
        </w:rPr>
        <w:t xml:space="preserve"> and on the club notice board prior to the event</w:t>
      </w:r>
      <w:r w:rsidR="00811868">
        <w:rPr>
          <w:color w:val="000000" w:themeColor="text1"/>
        </w:rPr>
        <w:t xml:space="preserve"> </w:t>
      </w:r>
      <w:hyperlink r:id="rId14" w:history="1">
        <w:r w:rsidR="00811868" w:rsidRPr="000F0171">
          <w:rPr>
            <w:rStyle w:val="Hyperlink"/>
            <w:szCs w:val="24"/>
          </w:rPr>
          <w:t>www.bbyc.org.nz</w:t>
        </w:r>
      </w:hyperlink>
      <w:r w:rsidRPr="00811868">
        <w:rPr>
          <w:color w:val="000000" w:themeColor="text1"/>
        </w:rPr>
        <w:t xml:space="preserve"> </w:t>
      </w:r>
      <w:r w:rsidR="007F6850">
        <w:rPr>
          <w:color w:val="000000" w:themeColor="text1"/>
        </w:rPr>
        <w:t>Sailing Instructions.</w:t>
      </w:r>
    </w:p>
    <w:p w14:paraId="60D0F236" w14:textId="6FE5CCDD" w:rsidR="001D7313" w:rsidRDefault="001D7313" w:rsidP="001D7313">
      <w:pPr>
        <w:pStyle w:val="BodyTextIndent"/>
        <w:ind w:hanging="720"/>
        <w:jc w:val="both"/>
      </w:pPr>
      <w:r>
        <w:t>10.</w:t>
      </w:r>
      <w:r w:rsidR="00DC1426">
        <w:t>3</w:t>
      </w:r>
      <w:r>
        <w:t xml:space="preserve"> </w:t>
      </w:r>
      <w:r w:rsidR="00DC1426">
        <w:tab/>
      </w:r>
      <w:r>
        <w:t xml:space="preserve">If any part of a boat’s hull is on the course side of the starting line at her starting signal and she is identified, the race committee will attempt to broadcast her name and/or sail number on VHF channel </w:t>
      </w:r>
      <w:r w:rsidR="009677FD">
        <w:t>7</w:t>
      </w:r>
      <w:r>
        <w:t xml:space="preserve">7. Failure to make a broadcast, failure of her to hear such a broadcast, or the order in which boats are broadcast will not be grounds for a request for redress. This changes RRS 62.1 (a). </w:t>
      </w:r>
    </w:p>
    <w:p w14:paraId="4B7A654E" w14:textId="77777777" w:rsidR="00D9721A" w:rsidRDefault="00D9721A" w:rsidP="001D7313">
      <w:pPr>
        <w:pStyle w:val="BodyTextIndent"/>
        <w:ind w:hanging="720"/>
        <w:jc w:val="both"/>
      </w:pPr>
    </w:p>
    <w:p w14:paraId="146E64A4" w14:textId="77777777" w:rsidR="00D9721A" w:rsidRDefault="00D9721A" w:rsidP="001D7313">
      <w:pPr>
        <w:pStyle w:val="BodyTextIndent"/>
        <w:ind w:hanging="720"/>
        <w:jc w:val="both"/>
      </w:pPr>
    </w:p>
    <w:p w14:paraId="31E41A38" w14:textId="77777777" w:rsidR="00B7594F" w:rsidRDefault="00B7594F" w:rsidP="001D7313">
      <w:pPr>
        <w:pStyle w:val="BodyTextIndent"/>
        <w:ind w:hanging="720"/>
        <w:jc w:val="both"/>
      </w:pPr>
    </w:p>
    <w:p w14:paraId="290F5CC7" w14:textId="0176035C" w:rsidR="001D7313" w:rsidRDefault="001D7313" w:rsidP="001D7313">
      <w:pPr>
        <w:pStyle w:val="BodyTextIndent"/>
        <w:ind w:hanging="720"/>
        <w:jc w:val="both"/>
      </w:pPr>
      <w:r>
        <w:t>10.5</w:t>
      </w:r>
      <w:r>
        <w:tab/>
        <w:t xml:space="preserve">General Recalls: </w:t>
      </w:r>
      <w:r w:rsidR="0023593C">
        <w:t>Will be advise via VHF 77</w:t>
      </w:r>
      <w:r>
        <w:t>.</w:t>
      </w:r>
      <w:r w:rsidR="00D51F26">
        <w:t xml:space="preserve"> A new start sequence will be communicated via VHF 77.</w:t>
      </w:r>
      <w:r>
        <w:t xml:space="preserve"> </w:t>
      </w:r>
    </w:p>
    <w:p w14:paraId="73135A4A" w14:textId="16A9A4A6" w:rsidR="005D699F" w:rsidRPr="005D699F" w:rsidRDefault="001D7313" w:rsidP="001D7313">
      <w:pPr>
        <w:pStyle w:val="BodyTextIndent"/>
        <w:ind w:hanging="720"/>
        <w:jc w:val="both"/>
        <w:rPr>
          <w:szCs w:val="24"/>
          <w:lang w:val="en-GB"/>
        </w:rPr>
      </w:pPr>
      <w:r>
        <w:t xml:space="preserve">10.6 </w:t>
      </w:r>
      <w:r>
        <w:tab/>
        <w:t xml:space="preserve">Unless stated differently in the SSI’s, boats failing to start within </w:t>
      </w:r>
      <w:r w:rsidR="00F50C8C">
        <w:t>10</w:t>
      </w:r>
      <w:r>
        <w:t xml:space="preserve"> minutes of their starting signal shall be scored Did Not Start without a hearing. This changes RRS 35, A5.1 and A5.2.</w:t>
      </w:r>
    </w:p>
    <w:p w14:paraId="0845F38C" w14:textId="5C607DD2" w:rsidR="00DD4787" w:rsidRDefault="00FB142F" w:rsidP="00624F7D">
      <w:pPr>
        <w:spacing w:after="6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ab/>
      </w:r>
    </w:p>
    <w:p w14:paraId="521328B7" w14:textId="3F5377DB" w:rsidR="00332EAB" w:rsidRDefault="00681EAB" w:rsidP="00332EAB">
      <w:pPr>
        <w:spacing w:after="60" w:line="240" w:lineRule="auto"/>
        <w:ind w:left="720" w:hanging="720"/>
        <w:jc w:val="both"/>
        <w:rPr>
          <w:rFonts w:ascii="Times New Roman" w:hAnsi="Times New Roman" w:cs="Times New Roman"/>
          <w:b/>
          <w:bCs/>
          <w:sz w:val="24"/>
          <w:szCs w:val="24"/>
        </w:rPr>
      </w:pPr>
      <w:r w:rsidRPr="00681EAB">
        <w:rPr>
          <w:rFonts w:ascii="Times New Roman" w:hAnsi="Times New Roman" w:cs="Times New Roman"/>
          <w:b/>
          <w:bCs/>
          <w:sz w:val="24"/>
          <w:szCs w:val="24"/>
        </w:rPr>
        <w:t>1</w:t>
      </w:r>
      <w:r w:rsidR="00F4590B">
        <w:rPr>
          <w:rFonts w:ascii="Times New Roman" w:hAnsi="Times New Roman" w:cs="Times New Roman"/>
          <w:b/>
          <w:bCs/>
          <w:sz w:val="24"/>
          <w:szCs w:val="24"/>
        </w:rPr>
        <w:t>1</w:t>
      </w:r>
      <w:r>
        <w:rPr>
          <w:rFonts w:ascii="Times New Roman" w:hAnsi="Times New Roman" w:cs="Times New Roman"/>
          <w:b/>
          <w:bCs/>
          <w:sz w:val="24"/>
          <w:szCs w:val="24"/>
        </w:rPr>
        <w:tab/>
      </w:r>
      <w:r w:rsidR="00332EAB">
        <w:rPr>
          <w:rFonts w:ascii="Times New Roman" w:hAnsi="Times New Roman" w:cs="Times New Roman"/>
          <w:b/>
          <w:bCs/>
          <w:sz w:val="24"/>
          <w:szCs w:val="24"/>
        </w:rPr>
        <w:t>TIME LIMIT:</w:t>
      </w:r>
    </w:p>
    <w:p w14:paraId="440DD763" w14:textId="61FFEE28" w:rsidR="00332EAB" w:rsidRDefault="00332EAB" w:rsidP="00332EAB">
      <w:pPr>
        <w:spacing w:after="60" w:line="240" w:lineRule="auto"/>
        <w:ind w:left="720" w:hanging="720"/>
        <w:jc w:val="both"/>
        <w:rPr>
          <w:rFonts w:ascii="Times New Roman" w:hAnsi="Times New Roman" w:cs="Times New Roman"/>
          <w:sz w:val="24"/>
          <w:szCs w:val="24"/>
        </w:rPr>
      </w:pPr>
      <w:r>
        <w:t>1</w:t>
      </w:r>
      <w:r w:rsidR="00F4590B">
        <w:t>1</w:t>
      </w:r>
      <w:r>
        <w:t xml:space="preserve">.1 </w:t>
      </w:r>
      <w:r>
        <w:tab/>
      </w:r>
      <w:r w:rsidRPr="00065C8E">
        <w:rPr>
          <w:rFonts w:ascii="Times New Roman" w:hAnsi="Times New Roman" w:cs="Times New Roman"/>
          <w:sz w:val="24"/>
          <w:szCs w:val="24"/>
        </w:rPr>
        <w:t>The SSI’s will state which of the following time limits, if any will apply and, for each, the time limit.</w:t>
      </w:r>
    </w:p>
    <w:p w14:paraId="620CC1D0" w14:textId="1929F067" w:rsidR="00332EAB" w:rsidRDefault="00332EAB" w:rsidP="00332EAB">
      <w:pPr>
        <w:pStyle w:val="ListParagraph"/>
        <w:numPr>
          <w:ilvl w:val="0"/>
          <w:numId w:val="25"/>
        </w:numPr>
        <w:spacing w:after="60" w:line="240" w:lineRule="auto"/>
        <w:jc w:val="both"/>
        <w:rPr>
          <w:rFonts w:ascii="Times New Roman" w:hAnsi="Times New Roman" w:cs="Times New Roman"/>
          <w:sz w:val="24"/>
          <w:szCs w:val="24"/>
        </w:rPr>
      </w:pPr>
      <w:r w:rsidRPr="000C5052">
        <w:rPr>
          <w:rFonts w:ascii="Times New Roman" w:hAnsi="Times New Roman" w:cs="Times New Roman"/>
          <w:sz w:val="24"/>
          <w:szCs w:val="24"/>
        </w:rPr>
        <w:t>Ra</w:t>
      </w:r>
      <w:r w:rsidR="00B2309D">
        <w:rPr>
          <w:rFonts w:ascii="Times New Roman" w:hAnsi="Times New Roman" w:cs="Times New Roman"/>
          <w:sz w:val="24"/>
          <w:szCs w:val="24"/>
        </w:rPr>
        <w:t>lly</w:t>
      </w:r>
      <w:r w:rsidRPr="000C5052">
        <w:rPr>
          <w:rFonts w:ascii="Times New Roman" w:hAnsi="Times New Roman" w:cs="Times New Roman"/>
          <w:sz w:val="24"/>
          <w:szCs w:val="24"/>
        </w:rPr>
        <w:t xml:space="preserve"> Time Limit Time limit for the first boat to start, sail the course and finish.</w:t>
      </w:r>
    </w:p>
    <w:p w14:paraId="1E742207" w14:textId="77777777" w:rsidR="00332EAB" w:rsidRDefault="00332EAB" w:rsidP="00332EAB">
      <w:pPr>
        <w:pStyle w:val="ListParagraph"/>
        <w:numPr>
          <w:ilvl w:val="0"/>
          <w:numId w:val="25"/>
        </w:numPr>
        <w:spacing w:after="60" w:line="240" w:lineRule="auto"/>
        <w:jc w:val="both"/>
        <w:rPr>
          <w:rFonts w:ascii="Times New Roman" w:hAnsi="Times New Roman" w:cs="Times New Roman"/>
          <w:sz w:val="24"/>
          <w:szCs w:val="24"/>
        </w:rPr>
      </w:pPr>
      <w:r w:rsidRPr="000C5052">
        <w:rPr>
          <w:rFonts w:ascii="Times New Roman" w:hAnsi="Times New Roman" w:cs="Times New Roman"/>
          <w:sz w:val="24"/>
          <w:szCs w:val="24"/>
        </w:rPr>
        <w:t xml:space="preserve">Finishing Window Time limit for boats to finish after the first boat starts, sails the course and finishes. </w:t>
      </w:r>
    </w:p>
    <w:p w14:paraId="684A3BBC" w14:textId="368B5177" w:rsidR="00332EAB" w:rsidRDefault="00332EAB" w:rsidP="00332EAB">
      <w:pPr>
        <w:spacing w:after="60" w:line="240" w:lineRule="auto"/>
        <w:jc w:val="both"/>
        <w:rPr>
          <w:rFonts w:ascii="Times New Roman" w:hAnsi="Times New Roman" w:cs="Times New Roman"/>
          <w:sz w:val="24"/>
          <w:szCs w:val="24"/>
        </w:rPr>
      </w:pPr>
      <w:r w:rsidRPr="008F63A6">
        <w:rPr>
          <w:rFonts w:ascii="Times New Roman" w:hAnsi="Times New Roman" w:cs="Times New Roman"/>
          <w:sz w:val="24"/>
          <w:szCs w:val="24"/>
        </w:rPr>
        <w:t>1</w:t>
      </w:r>
      <w:r w:rsidR="00F4590B">
        <w:rPr>
          <w:rFonts w:ascii="Times New Roman" w:hAnsi="Times New Roman" w:cs="Times New Roman"/>
          <w:sz w:val="24"/>
          <w:szCs w:val="24"/>
        </w:rPr>
        <w:t>1</w:t>
      </w:r>
      <w:r w:rsidRPr="008F63A6">
        <w:rPr>
          <w:rFonts w:ascii="Times New Roman" w:hAnsi="Times New Roman" w:cs="Times New Roman"/>
          <w:sz w:val="24"/>
          <w:szCs w:val="24"/>
        </w:rPr>
        <w:t xml:space="preserve">.2 </w:t>
      </w:r>
      <w:r>
        <w:rPr>
          <w:rFonts w:ascii="Times New Roman" w:hAnsi="Times New Roman" w:cs="Times New Roman"/>
          <w:sz w:val="24"/>
          <w:szCs w:val="24"/>
        </w:rPr>
        <w:tab/>
      </w:r>
      <w:r w:rsidRPr="008F63A6">
        <w:rPr>
          <w:rFonts w:ascii="Times New Roman" w:hAnsi="Times New Roman" w:cs="Times New Roman"/>
          <w:sz w:val="24"/>
          <w:szCs w:val="24"/>
        </w:rPr>
        <w:t xml:space="preserve">Unless stated in the event SSI’s there is no Mark 1 Time Limit. </w:t>
      </w:r>
    </w:p>
    <w:p w14:paraId="02E2894C" w14:textId="1CB59A60" w:rsidR="00332EAB" w:rsidRPr="008F63A6" w:rsidRDefault="00332EAB" w:rsidP="00332EAB">
      <w:pPr>
        <w:spacing w:after="60" w:line="240" w:lineRule="auto"/>
        <w:ind w:left="720" w:hanging="720"/>
        <w:jc w:val="both"/>
        <w:rPr>
          <w:rFonts w:ascii="Times New Roman" w:hAnsi="Times New Roman" w:cs="Times New Roman"/>
          <w:sz w:val="24"/>
          <w:szCs w:val="24"/>
        </w:rPr>
      </w:pPr>
      <w:r w:rsidRPr="008F63A6">
        <w:rPr>
          <w:rFonts w:ascii="Times New Roman" w:hAnsi="Times New Roman" w:cs="Times New Roman"/>
          <w:sz w:val="24"/>
          <w:szCs w:val="24"/>
        </w:rPr>
        <w:t>1</w:t>
      </w:r>
      <w:r w:rsidR="00F4590B">
        <w:rPr>
          <w:rFonts w:ascii="Times New Roman" w:hAnsi="Times New Roman" w:cs="Times New Roman"/>
          <w:sz w:val="24"/>
          <w:szCs w:val="24"/>
        </w:rPr>
        <w:t>1</w:t>
      </w:r>
      <w:r w:rsidRPr="008F63A6">
        <w:rPr>
          <w:rFonts w:ascii="Times New Roman" w:hAnsi="Times New Roman" w:cs="Times New Roman"/>
          <w:sz w:val="24"/>
          <w:szCs w:val="24"/>
        </w:rPr>
        <w:t xml:space="preserve">.3 </w:t>
      </w:r>
      <w:r>
        <w:rPr>
          <w:rFonts w:ascii="Times New Roman" w:hAnsi="Times New Roman" w:cs="Times New Roman"/>
          <w:sz w:val="24"/>
          <w:szCs w:val="24"/>
        </w:rPr>
        <w:tab/>
      </w:r>
      <w:r w:rsidRPr="008F63A6">
        <w:rPr>
          <w:rFonts w:ascii="Times New Roman" w:hAnsi="Times New Roman" w:cs="Times New Roman"/>
          <w:sz w:val="24"/>
          <w:szCs w:val="24"/>
        </w:rPr>
        <w:t>Boats failing to finish within the Finishing Window after the first boat starts, sails the course and finishes shall be scored Did Not Finish without a hearing. This changes RRS 35, A5.1 and A5.2.</w:t>
      </w:r>
    </w:p>
    <w:p w14:paraId="653D3E50" w14:textId="77777777" w:rsidR="006A6C87" w:rsidRDefault="006A6C87" w:rsidP="00624F7D">
      <w:pPr>
        <w:spacing w:after="60" w:line="240" w:lineRule="auto"/>
        <w:jc w:val="both"/>
        <w:rPr>
          <w:rFonts w:ascii="Times New Roman" w:hAnsi="Times New Roman" w:cs="Times New Roman"/>
          <w:sz w:val="24"/>
          <w:szCs w:val="24"/>
        </w:rPr>
      </w:pPr>
    </w:p>
    <w:p w14:paraId="0FE1BFFC" w14:textId="7C88B5D9" w:rsidR="00332EAB" w:rsidRDefault="009E0C32" w:rsidP="006A6C87">
      <w:pPr>
        <w:spacing w:after="6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F4590B">
        <w:rPr>
          <w:rFonts w:ascii="Times New Roman" w:hAnsi="Times New Roman" w:cs="Times New Roman"/>
          <w:b/>
          <w:bCs/>
          <w:sz w:val="24"/>
          <w:szCs w:val="24"/>
        </w:rPr>
        <w:t>2</w:t>
      </w:r>
      <w:r>
        <w:rPr>
          <w:rFonts w:ascii="Times New Roman" w:hAnsi="Times New Roman" w:cs="Times New Roman"/>
          <w:b/>
          <w:bCs/>
          <w:sz w:val="24"/>
          <w:szCs w:val="24"/>
        </w:rPr>
        <w:tab/>
      </w:r>
      <w:r w:rsidR="00332EAB">
        <w:rPr>
          <w:rFonts w:ascii="Times New Roman" w:hAnsi="Times New Roman" w:cs="Times New Roman"/>
          <w:b/>
          <w:bCs/>
          <w:sz w:val="24"/>
          <w:szCs w:val="24"/>
        </w:rPr>
        <w:t>PROTEST AND REQUESTS FOR REDRESS:</w:t>
      </w:r>
    </w:p>
    <w:p w14:paraId="628EDB85" w14:textId="79C8B5FB" w:rsidR="00332EAB" w:rsidRDefault="00332EAB" w:rsidP="00332EAB">
      <w:pPr>
        <w:spacing w:after="60" w:line="240" w:lineRule="auto"/>
        <w:ind w:left="720" w:hanging="720"/>
        <w:jc w:val="both"/>
        <w:rPr>
          <w:rFonts w:ascii="Times New Roman" w:hAnsi="Times New Roman" w:cs="Times New Roman"/>
          <w:sz w:val="24"/>
          <w:szCs w:val="24"/>
        </w:rPr>
      </w:pPr>
      <w:r w:rsidRPr="002C65F1">
        <w:rPr>
          <w:rFonts w:ascii="Times New Roman" w:hAnsi="Times New Roman" w:cs="Times New Roman"/>
          <w:sz w:val="24"/>
          <w:szCs w:val="24"/>
        </w:rPr>
        <w:t>1</w:t>
      </w:r>
      <w:r w:rsidR="00F4590B">
        <w:rPr>
          <w:rFonts w:ascii="Times New Roman" w:hAnsi="Times New Roman" w:cs="Times New Roman"/>
          <w:sz w:val="24"/>
          <w:szCs w:val="24"/>
        </w:rPr>
        <w:t>2</w:t>
      </w:r>
      <w:r w:rsidRPr="002C65F1">
        <w:rPr>
          <w:rFonts w:ascii="Times New Roman" w:hAnsi="Times New Roman" w:cs="Times New Roman"/>
          <w:sz w:val="24"/>
          <w:szCs w:val="24"/>
        </w:rPr>
        <w:t xml:space="preserve">.1 </w:t>
      </w:r>
      <w:r>
        <w:rPr>
          <w:rFonts w:ascii="Times New Roman" w:hAnsi="Times New Roman" w:cs="Times New Roman"/>
          <w:sz w:val="24"/>
          <w:szCs w:val="24"/>
        </w:rPr>
        <w:tab/>
      </w:r>
      <w:r w:rsidRPr="002C65F1">
        <w:rPr>
          <w:rFonts w:ascii="Times New Roman" w:hAnsi="Times New Roman" w:cs="Times New Roman"/>
          <w:sz w:val="24"/>
          <w:szCs w:val="24"/>
        </w:rPr>
        <w:t xml:space="preserve">Hearing request forms are available on the </w:t>
      </w:r>
      <w:r>
        <w:rPr>
          <w:rFonts w:ascii="Times New Roman" w:hAnsi="Times New Roman" w:cs="Times New Roman"/>
          <w:sz w:val="24"/>
          <w:szCs w:val="24"/>
        </w:rPr>
        <w:t>BBYC</w:t>
      </w:r>
      <w:r w:rsidRPr="002C65F1">
        <w:rPr>
          <w:rFonts w:ascii="Times New Roman" w:hAnsi="Times New Roman" w:cs="Times New Roman"/>
          <w:sz w:val="24"/>
          <w:szCs w:val="24"/>
        </w:rPr>
        <w:t xml:space="preserve"> website </w:t>
      </w:r>
      <w:hyperlink r:id="rId15" w:history="1">
        <w:r w:rsidRPr="000F0171">
          <w:rPr>
            <w:rStyle w:val="Hyperlink"/>
            <w:rFonts w:ascii="Times New Roman" w:hAnsi="Times New Roman" w:cs="Times New Roman"/>
            <w:sz w:val="24"/>
            <w:szCs w:val="24"/>
          </w:rPr>
          <w:t>www.bbyc.org.nz</w:t>
        </w:r>
      </w:hyperlink>
      <w:r>
        <w:rPr>
          <w:rFonts w:ascii="Times New Roman" w:hAnsi="Times New Roman" w:cs="Times New Roman"/>
          <w:sz w:val="24"/>
          <w:szCs w:val="24"/>
        </w:rPr>
        <w:t xml:space="preserve"> </w:t>
      </w:r>
      <w:r w:rsidRPr="002C65F1">
        <w:rPr>
          <w:rFonts w:ascii="Times New Roman" w:hAnsi="Times New Roman" w:cs="Times New Roman"/>
          <w:sz w:val="24"/>
          <w:szCs w:val="24"/>
        </w:rPr>
        <w:t xml:space="preserve">and at the </w:t>
      </w:r>
      <w:r>
        <w:rPr>
          <w:rFonts w:ascii="Times New Roman" w:hAnsi="Times New Roman" w:cs="Times New Roman"/>
          <w:sz w:val="24"/>
          <w:szCs w:val="24"/>
        </w:rPr>
        <w:t>BBYC</w:t>
      </w:r>
      <w:r w:rsidRPr="002C65F1">
        <w:rPr>
          <w:rFonts w:ascii="Times New Roman" w:hAnsi="Times New Roman" w:cs="Times New Roman"/>
          <w:sz w:val="24"/>
          <w:szCs w:val="24"/>
        </w:rPr>
        <w:t xml:space="preserve"> Office. Protests and requests for redress or reopening shall be delivered to the</w:t>
      </w:r>
      <w:r w:rsidR="00EF2C93">
        <w:rPr>
          <w:rFonts w:ascii="Times New Roman" w:hAnsi="Times New Roman" w:cs="Times New Roman"/>
          <w:sz w:val="24"/>
          <w:szCs w:val="24"/>
        </w:rPr>
        <w:t xml:space="preserve"> BBYC </w:t>
      </w:r>
      <w:r w:rsidRPr="002C65F1">
        <w:rPr>
          <w:rFonts w:ascii="Times New Roman" w:hAnsi="Times New Roman" w:cs="Times New Roman"/>
          <w:sz w:val="24"/>
          <w:szCs w:val="24"/>
        </w:rPr>
        <w:t xml:space="preserve">Office within the appropriate time limit. </w:t>
      </w:r>
    </w:p>
    <w:p w14:paraId="1D886744" w14:textId="5859DE65" w:rsidR="00332EAB" w:rsidRDefault="00332EAB" w:rsidP="00332EAB">
      <w:pPr>
        <w:spacing w:after="60" w:line="240" w:lineRule="auto"/>
        <w:ind w:left="720" w:hanging="720"/>
        <w:jc w:val="both"/>
        <w:rPr>
          <w:rFonts w:ascii="Times New Roman" w:hAnsi="Times New Roman" w:cs="Times New Roman"/>
          <w:sz w:val="24"/>
          <w:szCs w:val="24"/>
        </w:rPr>
      </w:pPr>
      <w:r w:rsidRPr="002C65F1">
        <w:rPr>
          <w:rFonts w:ascii="Times New Roman" w:hAnsi="Times New Roman" w:cs="Times New Roman"/>
          <w:sz w:val="24"/>
          <w:szCs w:val="24"/>
        </w:rPr>
        <w:t>1</w:t>
      </w:r>
      <w:r w:rsidR="00F4590B">
        <w:rPr>
          <w:rFonts w:ascii="Times New Roman" w:hAnsi="Times New Roman" w:cs="Times New Roman"/>
          <w:sz w:val="24"/>
          <w:szCs w:val="24"/>
        </w:rPr>
        <w:t>2</w:t>
      </w:r>
      <w:r w:rsidRPr="002C65F1">
        <w:rPr>
          <w:rFonts w:ascii="Times New Roman" w:hAnsi="Times New Roman" w:cs="Times New Roman"/>
          <w:sz w:val="24"/>
          <w:szCs w:val="24"/>
        </w:rPr>
        <w:t xml:space="preserve">.2 </w:t>
      </w:r>
      <w:r>
        <w:rPr>
          <w:rFonts w:ascii="Times New Roman" w:hAnsi="Times New Roman" w:cs="Times New Roman"/>
          <w:sz w:val="24"/>
          <w:szCs w:val="24"/>
        </w:rPr>
        <w:tab/>
      </w:r>
      <w:r w:rsidRPr="002C65F1">
        <w:rPr>
          <w:rFonts w:ascii="Times New Roman" w:hAnsi="Times New Roman" w:cs="Times New Roman"/>
          <w:sz w:val="24"/>
          <w:szCs w:val="24"/>
        </w:rPr>
        <w:t>For each division or class, the protest time limit is 90 minutes after the last boat has finished the last ra</w:t>
      </w:r>
      <w:r w:rsidR="00EF2C93">
        <w:rPr>
          <w:rFonts w:ascii="Times New Roman" w:hAnsi="Times New Roman" w:cs="Times New Roman"/>
          <w:sz w:val="24"/>
          <w:szCs w:val="24"/>
        </w:rPr>
        <w:t>lly</w:t>
      </w:r>
      <w:r w:rsidRPr="002C65F1">
        <w:rPr>
          <w:rFonts w:ascii="Times New Roman" w:hAnsi="Times New Roman" w:cs="Times New Roman"/>
          <w:sz w:val="24"/>
          <w:szCs w:val="24"/>
        </w:rPr>
        <w:t xml:space="preserve"> of the day or the Ra</w:t>
      </w:r>
      <w:r w:rsidR="00EF2C93">
        <w:rPr>
          <w:rFonts w:ascii="Times New Roman" w:hAnsi="Times New Roman" w:cs="Times New Roman"/>
          <w:sz w:val="24"/>
          <w:szCs w:val="24"/>
        </w:rPr>
        <w:t>lly</w:t>
      </w:r>
      <w:r w:rsidRPr="002C65F1">
        <w:rPr>
          <w:rFonts w:ascii="Times New Roman" w:hAnsi="Times New Roman" w:cs="Times New Roman"/>
          <w:sz w:val="24"/>
          <w:szCs w:val="24"/>
        </w:rPr>
        <w:t xml:space="preserve"> Committee signals no more racing today, whichever is the later. </w:t>
      </w:r>
    </w:p>
    <w:p w14:paraId="14EE6F67" w14:textId="786D8771" w:rsidR="00332EAB" w:rsidRDefault="00332EAB" w:rsidP="00332EAB">
      <w:pPr>
        <w:spacing w:after="60" w:line="240" w:lineRule="auto"/>
        <w:ind w:left="720" w:hanging="720"/>
        <w:jc w:val="both"/>
        <w:rPr>
          <w:rFonts w:ascii="Times New Roman" w:hAnsi="Times New Roman" w:cs="Times New Roman"/>
          <w:sz w:val="24"/>
          <w:szCs w:val="24"/>
        </w:rPr>
      </w:pPr>
      <w:r w:rsidRPr="002C65F1">
        <w:rPr>
          <w:rFonts w:ascii="Times New Roman" w:hAnsi="Times New Roman" w:cs="Times New Roman"/>
          <w:sz w:val="24"/>
          <w:szCs w:val="24"/>
        </w:rPr>
        <w:t>1</w:t>
      </w:r>
      <w:r w:rsidR="00F4590B">
        <w:rPr>
          <w:rFonts w:ascii="Times New Roman" w:hAnsi="Times New Roman" w:cs="Times New Roman"/>
          <w:sz w:val="24"/>
          <w:szCs w:val="24"/>
        </w:rPr>
        <w:t>2</w:t>
      </w:r>
      <w:r w:rsidRPr="002C65F1">
        <w:rPr>
          <w:rFonts w:ascii="Times New Roman" w:hAnsi="Times New Roman" w:cs="Times New Roman"/>
          <w:sz w:val="24"/>
          <w:szCs w:val="24"/>
        </w:rPr>
        <w:t xml:space="preserve">.3 </w:t>
      </w:r>
      <w:r>
        <w:rPr>
          <w:rFonts w:ascii="Times New Roman" w:hAnsi="Times New Roman" w:cs="Times New Roman"/>
          <w:sz w:val="24"/>
          <w:szCs w:val="24"/>
        </w:rPr>
        <w:tab/>
      </w:r>
      <w:r w:rsidRPr="002C65F1">
        <w:rPr>
          <w:rFonts w:ascii="Times New Roman" w:hAnsi="Times New Roman" w:cs="Times New Roman"/>
          <w:sz w:val="24"/>
          <w:szCs w:val="24"/>
        </w:rPr>
        <w:t xml:space="preserve">Notices will be posted to inform competitors of hearings in which they are parties or named as witnesses and when and where the hearings will be held. </w:t>
      </w:r>
    </w:p>
    <w:p w14:paraId="3B018E96" w14:textId="088AD344" w:rsidR="008943CC" w:rsidRDefault="00332EAB" w:rsidP="00A06B49">
      <w:pPr>
        <w:spacing w:after="60" w:line="240" w:lineRule="auto"/>
        <w:ind w:left="720" w:hanging="720"/>
        <w:jc w:val="both"/>
        <w:rPr>
          <w:rFonts w:ascii="Times New Roman" w:hAnsi="Times New Roman" w:cs="Times New Roman"/>
          <w:sz w:val="24"/>
          <w:szCs w:val="24"/>
        </w:rPr>
      </w:pPr>
      <w:r w:rsidRPr="002C65F1">
        <w:rPr>
          <w:rFonts w:ascii="Times New Roman" w:hAnsi="Times New Roman" w:cs="Times New Roman"/>
          <w:sz w:val="24"/>
          <w:szCs w:val="24"/>
        </w:rPr>
        <w:t>1</w:t>
      </w:r>
      <w:r w:rsidR="00F4590B">
        <w:rPr>
          <w:rFonts w:ascii="Times New Roman" w:hAnsi="Times New Roman" w:cs="Times New Roman"/>
          <w:sz w:val="24"/>
          <w:szCs w:val="24"/>
        </w:rPr>
        <w:t>2</w:t>
      </w:r>
      <w:r w:rsidRPr="002C65F1">
        <w:rPr>
          <w:rFonts w:ascii="Times New Roman" w:hAnsi="Times New Roman" w:cs="Times New Roman"/>
          <w:sz w:val="24"/>
          <w:szCs w:val="24"/>
        </w:rPr>
        <w:t xml:space="preserve">.4 </w:t>
      </w:r>
      <w:r>
        <w:rPr>
          <w:rFonts w:ascii="Times New Roman" w:hAnsi="Times New Roman" w:cs="Times New Roman"/>
          <w:sz w:val="24"/>
          <w:szCs w:val="24"/>
        </w:rPr>
        <w:tab/>
      </w:r>
      <w:r w:rsidRPr="002C65F1">
        <w:rPr>
          <w:rFonts w:ascii="Times New Roman" w:hAnsi="Times New Roman" w:cs="Times New Roman"/>
          <w:sz w:val="24"/>
          <w:szCs w:val="24"/>
        </w:rPr>
        <w:t>Notices of protests by the race committee or protest committee will be posted to inform boats under RRS 61.1 (b). 15.5 An arbitration meeting may be held prior to the hearing and may be held by teleconference (eg. Zoom)</w:t>
      </w:r>
      <w:r w:rsidR="008943CC">
        <w:rPr>
          <w:rFonts w:ascii="Times New Roman" w:hAnsi="Times New Roman" w:cs="Times New Roman"/>
          <w:sz w:val="24"/>
          <w:szCs w:val="24"/>
        </w:rPr>
        <w:t>.</w:t>
      </w:r>
    </w:p>
    <w:p w14:paraId="70A631FB" w14:textId="77777777" w:rsidR="00B7594F" w:rsidRPr="008943CC" w:rsidRDefault="00B7594F" w:rsidP="00A06B49">
      <w:pPr>
        <w:spacing w:after="60" w:line="240" w:lineRule="auto"/>
        <w:ind w:left="720" w:hanging="720"/>
        <w:jc w:val="both"/>
        <w:rPr>
          <w:rFonts w:ascii="Times New Roman" w:hAnsi="Times New Roman" w:cs="Times New Roman"/>
          <w:sz w:val="24"/>
          <w:szCs w:val="24"/>
        </w:rPr>
      </w:pPr>
    </w:p>
    <w:p w14:paraId="5732DA03" w14:textId="778D5AAF" w:rsidR="00332EAB" w:rsidRDefault="002A553D" w:rsidP="00332EAB">
      <w:pPr>
        <w:spacing w:after="60" w:line="24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1</w:t>
      </w:r>
      <w:r w:rsidR="00F4590B">
        <w:rPr>
          <w:rFonts w:ascii="Times New Roman" w:hAnsi="Times New Roman" w:cs="Times New Roman"/>
          <w:b/>
          <w:bCs/>
          <w:sz w:val="24"/>
          <w:szCs w:val="24"/>
        </w:rPr>
        <w:t>3</w:t>
      </w:r>
      <w:r>
        <w:rPr>
          <w:rFonts w:ascii="Times New Roman" w:hAnsi="Times New Roman" w:cs="Times New Roman"/>
          <w:b/>
          <w:bCs/>
          <w:sz w:val="24"/>
          <w:szCs w:val="24"/>
        </w:rPr>
        <w:tab/>
      </w:r>
      <w:r w:rsidR="00332EAB">
        <w:rPr>
          <w:rFonts w:ascii="Times New Roman" w:hAnsi="Times New Roman" w:cs="Times New Roman"/>
          <w:b/>
          <w:bCs/>
          <w:sz w:val="24"/>
          <w:szCs w:val="24"/>
        </w:rPr>
        <w:t xml:space="preserve">SAFETY REGULATIONS: </w:t>
      </w:r>
    </w:p>
    <w:p w14:paraId="54E279C2" w14:textId="26D00B30" w:rsidR="00332EAB" w:rsidRDefault="00332EAB" w:rsidP="00332EAB">
      <w:pPr>
        <w:spacing w:after="60" w:line="240" w:lineRule="auto"/>
        <w:ind w:left="720" w:hanging="720"/>
        <w:jc w:val="both"/>
        <w:rPr>
          <w:rFonts w:ascii="Times New Roman" w:hAnsi="Times New Roman" w:cs="Times New Roman"/>
          <w:sz w:val="24"/>
          <w:szCs w:val="24"/>
        </w:rPr>
      </w:pPr>
      <w:r w:rsidRPr="002609FB">
        <w:rPr>
          <w:rFonts w:ascii="Times New Roman" w:hAnsi="Times New Roman" w:cs="Times New Roman"/>
          <w:sz w:val="24"/>
          <w:szCs w:val="24"/>
        </w:rPr>
        <w:t>1</w:t>
      </w:r>
      <w:r w:rsidR="00F4590B">
        <w:rPr>
          <w:rFonts w:ascii="Times New Roman" w:hAnsi="Times New Roman" w:cs="Times New Roman"/>
          <w:sz w:val="24"/>
          <w:szCs w:val="24"/>
        </w:rPr>
        <w:t>3</w:t>
      </w:r>
      <w:r w:rsidRPr="002609FB">
        <w:rPr>
          <w:rFonts w:ascii="Times New Roman" w:hAnsi="Times New Roman" w:cs="Times New Roman"/>
          <w:sz w:val="24"/>
          <w:szCs w:val="24"/>
        </w:rPr>
        <w:t xml:space="preserve">.1 </w:t>
      </w:r>
      <w:r>
        <w:rPr>
          <w:rFonts w:ascii="Times New Roman" w:hAnsi="Times New Roman" w:cs="Times New Roman"/>
          <w:sz w:val="24"/>
          <w:szCs w:val="24"/>
        </w:rPr>
        <w:tab/>
      </w:r>
      <w:r w:rsidRPr="002609FB">
        <w:rPr>
          <w:rFonts w:ascii="Times New Roman" w:hAnsi="Times New Roman" w:cs="Times New Roman"/>
          <w:sz w:val="24"/>
          <w:szCs w:val="24"/>
        </w:rPr>
        <w:t xml:space="preserve">A boat that retires from a race shall notify the race committee at the first reasonable opportunity, either via VHF channel </w:t>
      </w:r>
      <w:r>
        <w:rPr>
          <w:rFonts w:ascii="Times New Roman" w:hAnsi="Times New Roman" w:cs="Times New Roman"/>
          <w:sz w:val="24"/>
          <w:szCs w:val="24"/>
        </w:rPr>
        <w:t>7</w:t>
      </w:r>
      <w:r w:rsidRPr="002609FB">
        <w:rPr>
          <w:rFonts w:ascii="Times New Roman" w:hAnsi="Times New Roman" w:cs="Times New Roman"/>
          <w:sz w:val="24"/>
          <w:szCs w:val="24"/>
        </w:rPr>
        <w:t xml:space="preserve">7 as indicated in SI 2.3, by telephone or in person. </w:t>
      </w:r>
    </w:p>
    <w:p w14:paraId="65C5B11D" w14:textId="2E00DF6E" w:rsidR="00332EAB" w:rsidRDefault="00332EAB" w:rsidP="00624F7D">
      <w:pPr>
        <w:spacing w:after="60" w:line="240" w:lineRule="auto"/>
        <w:ind w:left="720" w:hanging="720"/>
        <w:jc w:val="both"/>
        <w:rPr>
          <w:rFonts w:ascii="Times New Roman" w:hAnsi="Times New Roman" w:cs="Times New Roman"/>
          <w:sz w:val="24"/>
          <w:szCs w:val="24"/>
        </w:rPr>
      </w:pPr>
      <w:r w:rsidRPr="002609FB">
        <w:rPr>
          <w:rFonts w:ascii="Times New Roman" w:hAnsi="Times New Roman" w:cs="Times New Roman"/>
          <w:sz w:val="24"/>
          <w:szCs w:val="24"/>
        </w:rPr>
        <w:t>1</w:t>
      </w:r>
      <w:r w:rsidR="00F4590B">
        <w:rPr>
          <w:rFonts w:ascii="Times New Roman" w:hAnsi="Times New Roman" w:cs="Times New Roman"/>
          <w:sz w:val="24"/>
          <w:szCs w:val="24"/>
        </w:rPr>
        <w:t>3</w:t>
      </w:r>
      <w:r w:rsidRPr="002609FB">
        <w:rPr>
          <w:rFonts w:ascii="Times New Roman" w:hAnsi="Times New Roman" w:cs="Times New Roman"/>
          <w:sz w:val="24"/>
          <w:szCs w:val="24"/>
        </w:rPr>
        <w:t>.2</w:t>
      </w:r>
      <w:r>
        <w:rPr>
          <w:rFonts w:ascii="Times New Roman" w:hAnsi="Times New Roman" w:cs="Times New Roman"/>
          <w:sz w:val="24"/>
          <w:szCs w:val="24"/>
        </w:rPr>
        <w:tab/>
      </w:r>
      <w:r w:rsidRPr="002609FB">
        <w:rPr>
          <w:rFonts w:ascii="Times New Roman" w:hAnsi="Times New Roman" w:cs="Times New Roman"/>
          <w:sz w:val="24"/>
          <w:szCs w:val="24"/>
        </w:rPr>
        <w:t xml:space="preserve">All boats must maintain a listening watch on deck on VHF channel </w:t>
      </w:r>
      <w:r>
        <w:rPr>
          <w:rFonts w:ascii="Times New Roman" w:hAnsi="Times New Roman" w:cs="Times New Roman"/>
          <w:sz w:val="24"/>
          <w:szCs w:val="24"/>
        </w:rPr>
        <w:t>7</w:t>
      </w:r>
      <w:r w:rsidRPr="002609FB">
        <w:rPr>
          <w:rFonts w:ascii="Times New Roman" w:hAnsi="Times New Roman" w:cs="Times New Roman"/>
          <w:sz w:val="24"/>
          <w:szCs w:val="24"/>
        </w:rPr>
        <w:t>7 as indicated in SI 2.3, and on VHF channel</w:t>
      </w:r>
      <w:r w:rsidRPr="00332EAB">
        <w:rPr>
          <w:rFonts w:ascii="Times New Roman" w:hAnsi="Times New Roman" w:cs="Times New Roman"/>
          <w:sz w:val="24"/>
          <w:szCs w:val="24"/>
        </w:rPr>
        <w:t xml:space="preserve"> </w:t>
      </w:r>
      <w:r w:rsidRPr="002609FB">
        <w:rPr>
          <w:rFonts w:ascii="Times New Roman" w:hAnsi="Times New Roman" w:cs="Times New Roman"/>
          <w:sz w:val="24"/>
          <w:szCs w:val="24"/>
        </w:rPr>
        <w:t xml:space="preserve">at all times while </w:t>
      </w:r>
      <w:r w:rsidR="00F905C4">
        <w:rPr>
          <w:rFonts w:ascii="Times New Roman" w:hAnsi="Times New Roman" w:cs="Times New Roman"/>
          <w:sz w:val="24"/>
          <w:szCs w:val="24"/>
        </w:rPr>
        <w:t>sailing in the rally</w:t>
      </w:r>
      <w:r w:rsidRPr="002609FB">
        <w:rPr>
          <w:rFonts w:ascii="Times New Roman" w:hAnsi="Times New Roman" w:cs="Times New Roman"/>
          <w:sz w:val="24"/>
          <w:szCs w:val="24"/>
        </w:rPr>
        <w:t>. Emergency communication must be made on VHF channel 16.</w:t>
      </w:r>
    </w:p>
    <w:p w14:paraId="04CF6D28" w14:textId="77777777" w:rsidR="00B7594F" w:rsidRDefault="00B7594F" w:rsidP="00624F7D">
      <w:pPr>
        <w:spacing w:after="60" w:line="240" w:lineRule="auto"/>
        <w:ind w:left="720" w:hanging="720"/>
        <w:jc w:val="both"/>
        <w:rPr>
          <w:rFonts w:ascii="Times New Roman" w:hAnsi="Times New Roman" w:cs="Times New Roman"/>
          <w:sz w:val="24"/>
          <w:szCs w:val="24"/>
        </w:rPr>
      </w:pPr>
    </w:p>
    <w:p w14:paraId="748AFE0B" w14:textId="77777777" w:rsidR="00B7594F" w:rsidRDefault="00B7594F" w:rsidP="00624F7D">
      <w:pPr>
        <w:spacing w:after="60" w:line="240" w:lineRule="auto"/>
        <w:ind w:left="720" w:hanging="720"/>
        <w:jc w:val="both"/>
        <w:rPr>
          <w:rFonts w:ascii="Times New Roman" w:hAnsi="Times New Roman" w:cs="Times New Roman"/>
          <w:sz w:val="24"/>
          <w:szCs w:val="24"/>
        </w:rPr>
      </w:pPr>
    </w:p>
    <w:p w14:paraId="32A17348" w14:textId="77777777" w:rsidR="00B7594F" w:rsidRDefault="00B7594F" w:rsidP="00624F7D">
      <w:pPr>
        <w:spacing w:after="60" w:line="240" w:lineRule="auto"/>
        <w:ind w:left="720" w:hanging="720"/>
        <w:jc w:val="both"/>
        <w:rPr>
          <w:rFonts w:ascii="Times New Roman" w:hAnsi="Times New Roman" w:cs="Times New Roman"/>
          <w:sz w:val="24"/>
          <w:szCs w:val="24"/>
        </w:rPr>
      </w:pPr>
    </w:p>
    <w:p w14:paraId="3554E26C" w14:textId="77777777" w:rsidR="00B7594F" w:rsidRDefault="00B7594F" w:rsidP="00624F7D">
      <w:pPr>
        <w:spacing w:after="60" w:line="240" w:lineRule="auto"/>
        <w:ind w:left="720" w:hanging="720"/>
        <w:jc w:val="both"/>
        <w:rPr>
          <w:rFonts w:ascii="Times New Roman" w:hAnsi="Times New Roman" w:cs="Times New Roman"/>
          <w:b/>
          <w:bCs/>
          <w:sz w:val="24"/>
          <w:szCs w:val="24"/>
        </w:rPr>
      </w:pPr>
    </w:p>
    <w:p w14:paraId="6BF2B1C8" w14:textId="77777777" w:rsidR="00332EAB" w:rsidRDefault="00332EAB" w:rsidP="00624F7D">
      <w:pPr>
        <w:spacing w:after="60" w:line="240" w:lineRule="auto"/>
        <w:ind w:left="720" w:hanging="720"/>
        <w:jc w:val="both"/>
        <w:rPr>
          <w:rFonts w:ascii="Times New Roman" w:hAnsi="Times New Roman" w:cs="Times New Roman"/>
          <w:b/>
          <w:bCs/>
          <w:sz w:val="24"/>
          <w:szCs w:val="24"/>
        </w:rPr>
      </w:pPr>
    </w:p>
    <w:p w14:paraId="6E6C9D9A" w14:textId="6F0F1854" w:rsidR="00F905C4" w:rsidRDefault="00C43B72" w:rsidP="00F905C4">
      <w:pPr>
        <w:spacing w:after="60" w:line="24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1</w:t>
      </w:r>
      <w:r w:rsidR="00F4590B">
        <w:rPr>
          <w:rFonts w:ascii="Times New Roman" w:hAnsi="Times New Roman" w:cs="Times New Roman"/>
          <w:b/>
          <w:bCs/>
          <w:sz w:val="24"/>
          <w:szCs w:val="24"/>
        </w:rPr>
        <w:t>4</w:t>
      </w:r>
      <w:r>
        <w:rPr>
          <w:rFonts w:ascii="Times New Roman" w:hAnsi="Times New Roman" w:cs="Times New Roman"/>
          <w:b/>
          <w:bCs/>
          <w:sz w:val="24"/>
          <w:szCs w:val="24"/>
        </w:rPr>
        <w:tab/>
      </w:r>
      <w:r w:rsidR="00F905C4">
        <w:rPr>
          <w:rFonts w:ascii="Times New Roman" w:hAnsi="Times New Roman" w:cs="Times New Roman"/>
          <w:b/>
          <w:bCs/>
          <w:sz w:val="24"/>
          <w:szCs w:val="24"/>
        </w:rPr>
        <w:t>RIGHTS TO USE NAME AND LIKENESS:</w:t>
      </w:r>
    </w:p>
    <w:p w14:paraId="57E6FECD" w14:textId="7F49BA96" w:rsidR="00F905C4" w:rsidRDefault="00F905C4" w:rsidP="00F905C4">
      <w:pPr>
        <w:spacing w:after="60" w:line="240" w:lineRule="auto"/>
        <w:ind w:left="720" w:hanging="720"/>
        <w:jc w:val="both"/>
        <w:rPr>
          <w:rFonts w:ascii="Times New Roman" w:hAnsi="Times New Roman" w:cs="Times New Roman"/>
          <w:sz w:val="24"/>
          <w:szCs w:val="24"/>
        </w:rPr>
      </w:pPr>
      <w:r w:rsidRPr="004650B7">
        <w:rPr>
          <w:rFonts w:ascii="Times New Roman" w:hAnsi="Times New Roman" w:cs="Times New Roman"/>
          <w:sz w:val="24"/>
          <w:szCs w:val="24"/>
        </w:rPr>
        <w:lastRenderedPageBreak/>
        <w:t>1</w:t>
      </w:r>
      <w:r w:rsidR="00F4590B">
        <w:rPr>
          <w:rFonts w:ascii="Times New Roman" w:hAnsi="Times New Roman" w:cs="Times New Roman"/>
          <w:sz w:val="24"/>
          <w:szCs w:val="24"/>
        </w:rPr>
        <w:t>4</w:t>
      </w:r>
      <w:r w:rsidRPr="004650B7">
        <w:rPr>
          <w:rFonts w:ascii="Times New Roman" w:hAnsi="Times New Roman" w:cs="Times New Roman"/>
          <w:sz w:val="24"/>
          <w:szCs w:val="24"/>
        </w:rPr>
        <w:t xml:space="preserve">.1 </w:t>
      </w:r>
      <w:r>
        <w:rPr>
          <w:rFonts w:ascii="Times New Roman" w:hAnsi="Times New Roman" w:cs="Times New Roman"/>
          <w:sz w:val="24"/>
          <w:szCs w:val="24"/>
        </w:rPr>
        <w:tab/>
      </w:r>
      <w:r w:rsidRPr="004650B7">
        <w:rPr>
          <w:rFonts w:ascii="Times New Roman" w:hAnsi="Times New Roman" w:cs="Times New Roman"/>
          <w:sz w:val="24"/>
          <w:szCs w:val="24"/>
        </w:rPr>
        <w:t xml:space="preserve">By participating in a </w:t>
      </w:r>
      <w:r>
        <w:rPr>
          <w:rFonts w:ascii="Times New Roman" w:hAnsi="Times New Roman" w:cs="Times New Roman"/>
          <w:sz w:val="24"/>
          <w:szCs w:val="24"/>
        </w:rPr>
        <w:t>BBYC</w:t>
      </w:r>
      <w:r w:rsidRPr="004650B7">
        <w:rPr>
          <w:rFonts w:ascii="Times New Roman" w:hAnsi="Times New Roman" w:cs="Times New Roman"/>
          <w:sz w:val="24"/>
          <w:szCs w:val="24"/>
        </w:rPr>
        <w:t xml:space="preserve"> event, competitors automatically grant to the Organising Authority and the event sponsors the right, in perpetuity, to make, use, and show, at their discretion, any photography, audio and video recordings, and other reproductions of them made at the venue or on the water from the time of their arrival at the venue, until their final departure, without compensation. </w:t>
      </w:r>
    </w:p>
    <w:p w14:paraId="1CB83F0C" w14:textId="6155EF3C" w:rsidR="006A6C87" w:rsidRDefault="00F905C4" w:rsidP="00624F7D">
      <w:pPr>
        <w:spacing w:after="60" w:line="240" w:lineRule="auto"/>
        <w:ind w:left="720" w:hanging="720"/>
        <w:jc w:val="both"/>
        <w:rPr>
          <w:rFonts w:ascii="Times New Roman" w:hAnsi="Times New Roman" w:cs="Times New Roman"/>
          <w:sz w:val="24"/>
          <w:szCs w:val="24"/>
        </w:rPr>
      </w:pPr>
      <w:r w:rsidRPr="004650B7">
        <w:rPr>
          <w:rFonts w:ascii="Times New Roman" w:hAnsi="Times New Roman" w:cs="Times New Roman"/>
          <w:sz w:val="24"/>
          <w:szCs w:val="24"/>
        </w:rPr>
        <w:t>1</w:t>
      </w:r>
      <w:r w:rsidR="00F4590B">
        <w:rPr>
          <w:rFonts w:ascii="Times New Roman" w:hAnsi="Times New Roman" w:cs="Times New Roman"/>
          <w:sz w:val="24"/>
          <w:szCs w:val="24"/>
        </w:rPr>
        <w:t>4</w:t>
      </w:r>
      <w:r w:rsidRPr="004650B7">
        <w:rPr>
          <w:rFonts w:ascii="Times New Roman" w:hAnsi="Times New Roman" w:cs="Times New Roman"/>
          <w:sz w:val="24"/>
          <w:szCs w:val="24"/>
        </w:rPr>
        <w:t xml:space="preserve">.2 </w:t>
      </w:r>
      <w:r>
        <w:rPr>
          <w:rFonts w:ascii="Times New Roman" w:hAnsi="Times New Roman" w:cs="Times New Roman"/>
          <w:sz w:val="24"/>
          <w:szCs w:val="24"/>
        </w:rPr>
        <w:tab/>
      </w:r>
      <w:r w:rsidRPr="004650B7">
        <w:rPr>
          <w:rFonts w:ascii="Times New Roman" w:hAnsi="Times New Roman" w:cs="Times New Roman"/>
          <w:sz w:val="24"/>
          <w:szCs w:val="24"/>
        </w:rPr>
        <w:t>All those who take part in any event as competitors, as well as support crew, spectators and officials agree to be overflown by a drone during the duration of the event. This includes your person and your property (boats).</w:t>
      </w:r>
    </w:p>
    <w:p w14:paraId="517C5E9D" w14:textId="77777777" w:rsidR="005A0B32" w:rsidRDefault="005A0B32" w:rsidP="00624F7D">
      <w:pPr>
        <w:spacing w:after="60" w:line="240" w:lineRule="auto"/>
        <w:ind w:left="720" w:hanging="720"/>
        <w:jc w:val="both"/>
        <w:rPr>
          <w:rFonts w:ascii="Times New Roman" w:hAnsi="Times New Roman" w:cs="Times New Roman"/>
          <w:sz w:val="24"/>
          <w:szCs w:val="24"/>
        </w:rPr>
      </w:pPr>
    </w:p>
    <w:p w14:paraId="1B0220BC" w14:textId="5EF2A07F" w:rsidR="00F905C4" w:rsidRDefault="00340B2C" w:rsidP="00F905C4">
      <w:pPr>
        <w:spacing w:after="60" w:line="24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1</w:t>
      </w:r>
      <w:r w:rsidR="00F4590B">
        <w:rPr>
          <w:rFonts w:ascii="Times New Roman" w:hAnsi="Times New Roman" w:cs="Times New Roman"/>
          <w:b/>
          <w:bCs/>
          <w:sz w:val="24"/>
          <w:szCs w:val="24"/>
        </w:rPr>
        <w:t>5</w:t>
      </w:r>
      <w:r>
        <w:rPr>
          <w:rFonts w:ascii="Times New Roman" w:hAnsi="Times New Roman" w:cs="Times New Roman"/>
          <w:b/>
          <w:bCs/>
          <w:sz w:val="24"/>
          <w:szCs w:val="24"/>
        </w:rPr>
        <w:tab/>
      </w:r>
      <w:r w:rsidR="00F905C4">
        <w:rPr>
          <w:rFonts w:ascii="Times New Roman" w:hAnsi="Times New Roman" w:cs="Times New Roman"/>
          <w:b/>
          <w:bCs/>
          <w:sz w:val="24"/>
          <w:szCs w:val="24"/>
        </w:rPr>
        <w:t>RISK STATEMENT:</w:t>
      </w:r>
    </w:p>
    <w:p w14:paraId="3BAE99A0" w14:textId="41A0D964" w:rsidR="00F905C4" w:rsidRDefault="00F905C4" w:rsidP="00F905C4">
      <w:pPr>
        <w:spacing w:after="60" w:line="240" w:lineRule="auto"/>
        <w:ind w:left="720" w:hanging="720"/>
        <w:jc w:val="both"/>
        <w:rPr>
          <w:rFonts w:ascii="Times New Roman" w:hAnsi="Times New Roman" w:cs="Times New Roman"/>
          <w:sz w:val="24"/>
          <w:szCs w:val="24"/>
        </w:rPr>
      </w:pPr>
      <w:r w:rsidRPr="00D77E64">
        <w:rPr>
          <w:rFonts w:ascii="Times New Roman" w:hAnsi="Times New Roman" w:cs="Times New Roman"/>
          <w:sz w:val="24"/>
          <w:szCs w:val="24"/>
        </w:rPr>
        <w:t>1</w:t>
      </w:r>
      <w:r w:rsidR="00F4590B">
        <w:rPr>
          <w:rFonts w:ascii="Times New Roman" w:hAnsi="Times New Roman" w:cs="Times New Roman"/>
          <w:sz w:val="24"/>
          <w:szCs w:val="24"/>
        </w:rPr>
        <w:t>5</w:t>
      </w:r>
      <w:r w:rsidRPr="00D77E64">
        <w:rPr>
          <w:rFonts w:ascii="Times New Roman" w:hAnsi="Times New Roman" w:cs="Times New Roman"/>
          <w:sz w:val="24"/>
          <w:szCs w:val="24"/>
        </w:rPr>
        <w:t xml:space="preserve">.1 </w:t>
      </w:r>
      <w:r>
        <w:rPr>
          <w:rFonts w:ascii="Times New Roman" w:hAnsi="Times New Roman" w:cs="Times New Roman"/>
          <w:sz w:val="24"/>
          <w:szCs w:val="24"/>
        </w:rPr>
        <w:tab/>
      </w:r>
      <w:r w:rsidRPr="00D77E64">
        <w:rPr>
          <w:rFonts w:ascii="Times New Roman" w:hAnsi="Times New Roman" w:cs="Times New Roman"/>
          <w:sz w:val="24"/>
          <w:szCs w:val="24"/>
        </w:rPr>
        <w:t>RRS 3 states: “The responsibility for a boat’s decision to participate in a ra</w:t>
      </w:r>
      <w:r w:rsidR="00EF2C93">
        <w:rPr>
          <w:rFonts w:ascii="Times New Roman" w:hAnsi="Times New Roman" w:cs="Times New Roman"/>
          <w:sz w:val="24"/>
          <w:szCs w:val="24"/>
        </w:rPr>
        <w:t>lly</w:t>
      </w:r>
      <w:r w:rsidRPr="00D77E64">
        <w:rPr>
          <w:rFonts w:ascii="Times New Roman" w:hAnsi="Times New Roman" w:cs="Times New Roman"/>
          <w:sz w:val="24"/>
          <w:szCs w:val="24"/>
        </w:rPr>
        <w:t xml:space="preserve"> or to continue to </w:t>
      </w:r>
      <w:r w:rsidR="0080510D">
        <w:rPr>
          <w:rFonts w:ascii="Times New Roman" w:hAnsi="Times New Roman" w:cs="Times New Roman"/>
          <w:sz w:val="24"/>
          <w:szCs w:val="24"/>
        </w:rPr>
        <w:t>sail</w:t>
      </w:r>
      <w:r w:rsidRPr="00D77E64">
        <w:rPr>
          <w:rFonts w:ascii="Times New Roman" w:hAnsi="Times New Roman" w:cs="Times New Roman"/>
          <w:sz w:val="24"/>
          <w:szCs w:val="24"/>
        </w:rPr>
        <w:t xml:space="preserv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hypothermia, or other causes. </w:t>
      </w:r>
    </w:p>
    <w:p w14:paraId="7DAEEB1C" w14:textId="46816AA0" w:rsidR="00332EAB" w:rsidRPr="002609FB" w:rsidRDefault="00F905C4" w:rsidP="00332EAB">
      <w:pPr>
        <w:spacing w:after="60" w:line="240" w:lineRule="auto"/>
        <w:ind w:left="720" w:hanging="720"/>
        <w:jc w:val="both"/>
        <w:rPr>
          <w:rFonts w:ascii="Times New Roman" w:hAnsi="Times New Roman" w:cs="Times New Roman"/>
          <w:sz w:val="24"/>
          <w:szCs w:val="24"/>
        </w:rPr>
      </w:pPr>
      <w:r w:rsidRPr="00D77E64">
        <w:rPr>
          <w:rFonts w:ascii="Times New Roman" w:hAnsi="Times New Roman" w:cs="Times New Roman"/>
          <w:sz w:val="24"/>
          <w:szCs w:val="24"/>
        </w:rPr>
        <w:t>1</w:t>
      </w:r>
      <w:r w:rsidR="00F4590B">
        <w:rPr>
          <w:rFonts w:ascii="Times New Roman" w:hAnsi="Times New Roman" w:cs="Times New Roman"/>
          <w:sz w:val="24"/>
          <w:szCs w:val="24"/>
        </w:rPr>
        <w:t>5</w:t>
      </w:r>
      <w:r w:rsidRPr="00D77E64">
        <w:rPr>
          <w:rFonts w:ascii="Times New Roman" w:hAnsi="Times New Roman" w:cs="Times New Roman"/>
          <w:sz w:val="24"/>
          <w:szCs w:val="24"/>
        </w:rPr>
        <w:t xml:space="preserve">.2 </w:t>
      </w:r>
      <w:r>
        <w:rPr>
          <w:rFonts w:ascii="Times New Roman" w:hAnsi="Times New Roman" w:cs="Times New Roman"/>
          <w:sz w:val="24"/>
          <w:szCs w:val="24"/>
        </w:rPr>
        <w:tab/>
      </w:r>
      <w:r w:rsidRPr="00D77E64">
        <w:rPr>
          <w:rFonts w:ascii="Times New Roman" w:hAnsi="Times New Roman" w:cs="Times New Roman"/>
          <w:sz w:val="24"/>
          <w:szCs w:val="24"/>
        </w:rPr>
        <w:t xml:space="preserve">All those taking part in </w:t>
      </w:r>
      <w:r>
        <w:rPr>
          <w:rFonts w:ascii="Times New Roman" w:hAnsi="Times New Roman" w:cs="Times New Roman"/>
          <w:sz w:val="24"/>
          <w:szCs w:val="24"/>
        </w:rPr>
        <w:t>BBYC</w:t>
      </w:r>
      <w:r w:rsidRPr="00D77E64">
        <w:rPr>
          <w:rFonts w:ascii="Times New Roman" w:hAnsi="Times New Roman" w:cs="Times New Roman"/>
          <w:sz w:val="24"/>
          <w:szCs w:val="24"/>
        </w:rPr>
        <w:t xml:space="preserve"> ra</w:t>
      </w:r>
      <w:r w:rsidR="0080510D">
        <w:rPr>
          <w:rFonts w:ascii="Times New Roman" w:hAnsi="Times New Roman" w:cs="Times New Roman"/>
          <w:sz w:val="24"/>
          <w:szCs w:val="24"/>
        </w:rPr>
        <w:t>llies</w:t>
      </w:r>
      <w:r w:rsidRPr="00D77E64">
        <w:rPr>
          <w:rFonts w:ascii="Times New Roman" w:hAnsi="Times New Roman" w:cs="Times New Roman"/>
          <w:sz w:val="24"/>
          <w:szCs w:val="24"/>
        </w:rPr>
        <w:t xml:space="preserve"> or any other sailing events controlled by the </w:t>
      </w:r>
      <w:r>
        <w:rPr>
          <w:rFonts w:ascii="Times New Roman" w:hAnsi="Times New Roman" w:cs="Times New Roman"/>
          <w:sz w:val="24"/>
          <w:szCs w:val="24"/>
        </w:rPr>
        <w:t>BBYC</w:t>
      </w:r>
      <w:r w:rsidRPr="00D77E64">
        <w:rPr>
          <w:rFonts w:ascii="Times New Roman" w:hAnsi="Times New Roman" w:cs="Times New Roman"/>
          <w:sz w:val="24"/>
          <w:szCs w:val="24"/>
        </w:rPr>
        <w:t xml:space="preserve">, as between the </w:t>
      </w:r>
      <w:r>
        <w:rPr>
          <w:rFonts w:ascii="Times New Roman" w:hAnsi="Times New Roman" w:cs="Times New Roman"/>
          <w:sz w:val="24"/>
          <w:szCs w:val="24"/>
        </w:rPr>
        <w:t>BBYC</w:t>
      </w:r>
      <w:r w:rsidRPr="00D77E64">
        <w:rPr>
          <w:rFonts w:ascii="Times New Roman" w:hAnsi="Times New Roman" w:cs="Times New Roman"/>
          <w:sz w:val="24"/>
          <w:szCs w:val="24"/>
        </w:rPr>
        <w:t xml:space="preserve"> and each of those so taking part, do so at their own risk and responsibility and the </w:t>
      </w:r>
      <w:r>
        <w:rPr>
          <w:rFonts w:ascii="Times New Roman" w:hAnsi="Times New Roman" w:cs="Times New Roman"/>
          <w:sz w:val="24"/>
          <w:szCs w:val="24"/>
        </w:rPr>
        <w:t>BBYC</w:t>
      </w:r>
      <w:r w:rsidRPr="00D77E64">
        <w:rPr>
          <w:rFonts w:ascii="Times New Roman" w:hAnsi="Times New Roman" w:cs="Times New Roman"/>
          <w:sz w:val="24"/>
          <w:szCs w:val="24"/>
        </w:rPr>
        <w:t xml:space="preserve"> and any sponsor associated with this event has no liability for any damage, loss or any penalty suffered by any boat crew or any other person taking part in such events. The </w:t>
      </w:r>
      <w:r>
        <w:rPr>
          <w:rFonts w:ascii="Times New Roman" w:hAnsi="Times New Roman" w:cs="Times New Roman"/>
          <w:sz w:val="24"/>
          <w:szCs w:val="24"/>
        </w:rPr>
        <w:t>BBYC</w:t>
      </w:r>
      <w:r w:rsidRPr="00D77E64">
        <w:rPr>
          <w:rFonts w:ascii="Times New Roman" w:hAnsi="Times New Roman" w:cs="Times New Roman"/>
          <w:sz w:val="24"/>
          <w:szCs w:val="24"/>
        </w:rPr>
        <w:t xml:space="preserve"> and any sponsor associated with this event shall not be responsible for the seaworthiness of a boat whose entry is accepted and/or the sufficiency and/or adequacy of its equipment or the competence of its skipper or crew. The </w:t>
      </w:r>
      <w:r>
        <w:rPr>
          <w:rFonts w:ascii="Times New Roman" w:hAnsi="Times New Roman" w:cs="Times New Roman"/>
          <w:sz w:val="24"/>
          <w:szCs w:val="24"/>
        </w:rPr>
        <w:t>BBYC</w:t>
      </w:r>
      <w:r w:rsidRPr="00D77E64">
        <w:rPr>
          <w:rFonts w:ascii="Times New Roman" w:hAnsi="Times New Roman" w:cs="Times New Roman"/>
          <w:sz w:val="24"/>
          <w:szCs w:val="24"/>
        </w:rPr>
        <w:t xml:space="preserve"> reserves the right in its sole and uncontrolled discretion to refuse entry.</w:t>
      </w:r>
    </w:p>
    <w:p w14:paraId="0612EDE6" w14:textId="77777777" w:rsidR="00F01938" w:rsidRPr="00985A1D" w:rsidRDefault="00F01938" w:rsidP="00624F7D">
      <w:pPr>
        <w:spacing w:after="60" w:line="240" w:lineRule="auto"/>
        <w:ind w:left="720" w:hanging="720"/>
        <w:jc w:val="both"/>
        <w:rPr>
          <w:rFonts w:ascii="Times New Roman" w:hAnsi="Times New Roman" w:cs="Times New Roman"/>
          <w:b/>
          <w:bCs/>
          <w:sz w:val="24"/>
          <w:szCs w:val="24"/>
        </w:rPr>
      </w:pPr>
    </w:p>
    <w:p w14:paraId="1F79020B" w14:textId="6DA8808B" w:rsidR="00F905C4" w:rsidRDefault="00F47A1A" w:rsidP="00F905C4">
      <w:pPr>
        <w:spacing w:after="60" w:line="240" w:lineRule="auto"/>
        <w:ind w:left="720" w:hanging="720"/>
        <w:jc w:val="both"/>
        <w:rPr>
          <w:rFonts w:ascii="Times New Roman" w:hAnsi="Times New Roman" w:cs="Times New Roman"/>
          <w:b/>
          <w:bCs/>
          <w:sz w:val="24"/>
          <w:szCs w:val="24"/>
          <w:lang w:val="en-GB"/>
        </w:rPr>
      </w:pPr>
      <w:r>
        <w:rPr>
          <w:rFonts w:ascii="Times New Roman" w:hAnsi="Times New Roman" w:cs="Times New Roman"/>
          <w:b/>
          <w:bCs/>
          <w:sz w:val="24"/>
          <w:szCs w:val="24"/>
        </w:rPr>
        <w:t>1</w:t>
      </w:r>
      <w:r w:rsidR="00F4590B">
        <w:rPr>
          <w:rFonts w:ascii="Times New Roman" w:hAnsi="Times New Roman" w:cs="Times New Roman"/>
          <w:b/>
          <w:bCs/>
          <w:sz w:val="24"/>
          <w:szCs w:val="24"/>
        </w:rPr>
        <w:t>6</w:t>
      </w:r>
      <w:r>
        <w:rPr>
          <w:rFonts w:ascii="Times New Roman" w:hAnsi="Times New Roman" w:cs="Times New Roman"/>
          <w:b/>
          <w:bCs/>
          <w:sz w:val="24"/>
          <w:szCs w:val="24"/>
        </w:rPr>
        <w:tab/>
      </w:r>
      <w:r w:rsidR="00F905C4">
        <w:rPr>
          <w:rFonts w:ascii="Times New Roman" w:hAnsi="Times New Roman" w:cs="Times New Roman"/>
          <w:b/>
          <w:bCs/>
          <w:sz w:val="24"/>
          <w:szCs w:val="24"/>
          <w:lang w:val="en-GB"/>
        </w:rPr>
        <w:t>INSURANCE:</w:t>
      </w:r>
    </w:p>
    <w:p w14:paraId="10088E44" w14:textId="3AA8345C" w:rsidR="005C4DA0" w:rsidRDefault="00F905C4" w:rsidP="00F905C4">
      <w:pPr>
        <w:spacing w:after="60" w:line="240" w:lineRule="auto"/>
        <w:ind w:left="720" w:hanging="720"/>
        <w:jc w:val="both"/>
        <w:rPr>
          <w:rFonts w:ascii="Times New Roman" w:hAnsi="Times New Roman" w:cs="Times New Roman"/>
          <w:sz w:val="24"/>
          <w:szCs w:val="24"/>
        </w:rPr>
      </w:pPr>
      <w:r w:rsidRPr="009B0E15">
        <w:rPr>
          <w:rFonts w:ascii="Times New Roman" w:hAnsi="Times New Roman" w:cs="Times New Roman"/>
          <w:sz w:val="24"/>
          <w:szCs w:val="24"/>
        </w:rPr>
        <w:t xml:space="preserve"> </w:t>
      </w:r>
      <w:r>
        <w:rPr>
          <w:rFonts w:ascii="Times New Roman" w:hAnsi="Times New Roman" w:cs="Times New Roman"/>
          <w:sz w:val="24"/>
          <w:szCs w:val="24"/>
        </w:rPr>
        <w:tab/>
      </w:r>
      <w:r w:rsidRPr="009B0E15">
        <w:rPr>
          <w:rFonts w:ascii="Times New Roman" w:hAnsi="Times New Roman" w:cs="Times New Roman"/>
          <w:sz w:val="24"/>
          <w:szCs w:val="24"/>
        </w:rPr>
        <w:t>Each participating boat shall be insured with valid third-party insurance with a minimum cover of $5,000,000 per incident or the equivalent.</w:t>
      </w:r>
    </w:p>
    <w:p w14:paraId="4760E035" w14:textId="77777777" w:rsidR="00B7594F" w:rsidRDefault="00B7594F" w:rsidP="00F905C4">
      <w:pPr>
        <w:spacing w:after="60" w:line="240" w:lineRule="auto"/>
        <w:ind w:left="720" w:hanging="720"/>
        <w:jc w:val="both"/>
        <w:rPr>
          <w:rFonts w:ascii="Times New Roman" w:hAnsi="Times New Roman" w:cs="Times New Roman"/>
          <w:sz w:val="24"/>
          <w:szCs w:val="24"/>
        </w:rPr>
      </w:pPr>
    </w:p>
    <w:p w14:paraId="39667B6D" w14:textId="77777777" w:rsidR="00B7594F" w:rsidRDefault="00B7594F" w:rsidP="00F905C4">
      <w:pPr>
        <w:spacing w:after="60" w:line="240" w:lineRule="auto"/>
        <w:ind w:left="720" w:hanging="720"/>
        <w:jc w:val="both"/>
        <w:rPr>
          <w:rFonts w:ascii="Times New Roman" w:hAnsi="Times New Roman" w:cs="Times New Roman"/>
          <w:sz w:val="24"/>
          <w:szCs w:val="24"/>
        </w:rPr>
      </w:pPr>
    </w:p>
    <w:p w14:paraId="4570A8F8" w14:textId="77777777" w:rsidR="00B7594F" w:rsidRDefault="00B7594F" w:rsidP="00F905C4">
      <w:pPr>
        <w:spacing w:after="60" w:line="240" w:lineRule="auto"/>
        <w:ind w:left="720" w:hanging="720"/>
        <w:jc w:val="both"/>
        <w:rPr>
          <w:rFonts w:ascii="Times New Roman" w:hAnsi="Times New Roman" w:cs="Times New Roman"/>
          <w:sz w:val="24"/>
          <w:szCs w:val="24"/>
        </w:rPr>
      </w:pPr>
    </w:p>
    <w:p w14:paraId="70ABB41E" w14:textId="77777777" w:rsidR="00B7594F" w:rsidRDefault="00B7594F" w:rsidP="00F905C4">
      <w:pPr>
        <w:spacing w:after="60" w:line="240" w:lineRule="auto"/>
        <w:ind w:left="720" w:hanging="720"/>
        <w:jc w:val="both"/>
        <w:rPr>
          <w:rFonts w:ascii="Times New Roman" w:hAnsi="Times New Roman" w:cs="Times New Roman"/>
          <w:sz w:val="24"/>
          <w:szCs w:val="24"/>
        </w:rPr>
      </w:pPr>
    </w:p>
    <w:p w14:paraId="0CDB1226" w14:textId="77777777" w:rsidR="00B7594F" w:rsidRDefault="00B7594F" w:rsidP="00F905C4">
      <w:pPr>
        <w:spacing w:after="60" w:line="240" w:lineRule="auto"/>
        <w:ind w:left="720" w:hanging="720"/>
        <w:jc w:val="both"/>
        <w:rPr>
          <w:rFonts w:ascii="Times New Roman" w:hAnsi="Times New Roman" w:cs="Times New Roman"/>
          <w:sz w:val="24"/>
          <w:szCs w:val="24"/>
        </w:rPr>
      </w:pPr>
    </w:p>
    <w:p w14:paraId="6E404CA1" w14:textId="77777777" w:rsidR="00B7594F" w:rsidRDefault="00B7594F" w:rsidP="00F905C4">
      <w:pPr>
        <w:spacing w:after="60" w:line="240" w:lineRule="auto"/>
        <w:ind w:left="720" w:hanging="720"/>
        <w:jc w:val="both"/>
        <w:rPr>
          <w:rFonts w:ascii="Times New Roman" w:hAnsi="Times New Roman" w:cs="Times New Roman"/>
          <w:sz w:val="24"/>
          <w:szCs w:val="24"/>
        </w:rPr>
      </w:pPr>
    </w:p>
    <w:p w14:paraId="322A7B9B" w14:textId="77777777" w:rsidR="00B7594F" w:rsidRDefault="00B7594F" w:rsidP="00F905C4">
      <w:pPr>
        <w:spacing w:after="60" w:line="240" w:lineRule="auto"/>
        <w:ind w:left="720" w:hanging="720"/>
        <w:jc w:val="both"/>
        <w:rPr>
          <w:rFonts w:ascii="Times New Roman" w:hAnsi="Times New Roman" w:cs="Times New Roman"/>
          <w:sz w:val="24"/>
          <w:szCs w:val="24"/>
        </w:rPr>
      </w:pPr>
    </w:p>
    <w:p w14:paraId="54109FDA" w14:textId="77777777" w:rsidR="00B7594F" w:rsidRDefault="00B7594F" w:rsidP="00F905C4">
      <w:pPr>
        <w:spacing w:after="60" w:line="240" w:lineRule="auto"/>
        <w:ind w:left="720" w:hanging="720"/>
        <w:jc w:val="both"/>
        <w:rPr>
          <w:rFonts w:ascii="Times New Roman" w:hAnsi="Times New Roman" w:cs="Times New Roman"/>
          <w:sz w:val="24"/>
          <w:szCs w:val="24"/>
        </w:rPr>
      </w:pPr>
    </w:p>
    <w:p w14:paraId="6A06FF39" w14:textId="77777777" w:rsidR="00B7594F" w:rsidRDefault="00B7594F" w:rsidP="00F905C4">
      <w:pPr>
        <w:spacing w:after="60" w:line="240" w:lineRule="auto"/>
        <w:ind w:left="720" w:hanging="720"/>
        <w:jc w:val="both"/>
        <w:rPr>
          <w:rFonts w:ascii="Times New Roman" w:hAnsi="Times New Roman" w:cs="Times New Roman"/>
          <w:sz w:val="24"/>
          <w:szCs w:val="24"/>
        </w:rPr>
      </w:pPr>
    </w:p>
    <w:p w14:paraId="49EAB2BF" w14:textId="77777777" w:rsidR="00B7594F" w:rsidRDefault="00B7594F" w:rsidP="00F905C4">
      <w:pPr>
        <w:spacing w:after="60" w:line="240" w:lineRule="auto"/>
        <w:ind w:left="720" w:hanging="720"/>
        <w:jc w:val="both"/>
        <w:rPr>
          <w:rFonts w:ascii="Times New Roman" w:hAnsi="Times New Roman" w:cs="Times New Roman"/>
          <w:sz w:val="24"/>
          <w:szCs w:val="24"/>
        </w:rPr>
      </w:pPr>
    </w:p>
    <w:p w14:paraId="3DE058D6" w14:textId="77777777" w:rsidR="00B7594F" w:rsidRPr="004650B7" w:rsidRDefault="00B7594F" w:rsidP="00F905C4">
      <w:pPr>
        <w:spacing w:after="60" w:line="240" w:lineRule="auto"/>
        <w:ind w:left="720" w:hanging="720"/>
        <w:jc w:val="both"/>
        <w:rPr>
          <w:rFonts w:ascii="Times New Roman" w:hAnsi="Times New Roman" w:cs="Times New Roman"/>
          <w:sz w:val="24"/>
          <w:szCs w:val="24"/>
        </w:rPr>
      </w:pPr>
    </w:p>
    <w:p w14:paraId="299A66A7" w14:textId="2ADAB3E7" w:rsidR="00F905C4" w:rsidRDefault="005C4DA0" w:rsidP="00F905C4">
      <w:pPr>
        <w:spacing w:after="60" w:line="24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1</w:t>
      </w:r>
      <w:r w:rsidR="00F4590B">
        <w:rPr>
          <w:rFonts w:ascii="Times New Roman" w:hAnsi="Times New Roman" w:cs="Times New Roman"/>
          <w:b/>
          <w:bCs/>
          <w:sz w:val="24"/>
          <w:szCs w:val="24"/>
        </w:rPr>
        <w:t>7</w:t>
      </w:r>
      <w:r w:rsidR="00256E97">
        <w:rPr>
          <w:rFonts w:ascii="Times New Roman" w:hAnsi="Times New Roman" w:cs="Times New Roman"/>
          <w:b/>
          <w:bCs/>
          <w:sz w:val="24"/>
          <w:szCs w:val="24"/>
        </w:rPr>
        <w:tab/>
      </w:r>
      <w:r w:rsidR="00F905C4">
        <w:rPr>
          <w:rFonts w:ascii="Times New Roman" w:hAnsi="Times New Roman" w:cs="Times New Roman"/>
          <w:b/>
          <w:bCs/>
          <w:sz w:val="24"/>
          <w:szCs w:val="24"/>
        </w:rPr>
        <w:t>COVID-19:</w:t>
      </w:r>
    </w:p>
    <w:p w14:paraId="3EF22415" w14:textId="7A18A0F5" w:rsidR="00D77E64" w:rsidRPr="00D77E64" w:rsidRDefault="00F905C4" w:rsidP="00F905C4">
      <w:pPr>
        <w:spacing w:after="60" w:line="240" w:lineRule="auto"/>
        <w:ind w:left="720" w:hanging="720"/>
        <w:jc w:val="both"/>
        <w:rPr>
          <w:rFonts w:ascii="Times New Roman" w:hAnsi="Times New Roman" w:cs="Times New Roman"/>
          <w:b/>
          <w:bCs/>
          <w:sz w:val="24"/>
          <w:szCs w:val="24"/>
        </w:rPr>
      </w:pPr>
      <w:r w:rsidRPr="00EE7ECA">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EE7ECA">
        <w:rPr>
          <w:rFonts w:ascii="Times New Roman" w:hAnsi="Times New Roman" w:cs="Times New Roman"/>
          <w:sz w:val="24"/>
          <w:szCs w:val="24"/>
        </w:rPr>
        <w:t>Decision making on the event in relation to Covid-19 restrictions will be made according to the local Auckland status at the time</w:t>
      </w:r>
    </w:p>
    <w:p w14:paraId="201A7680" w14:textId="77777777" w:rsidR="00D25CD5" w:rsidRPr="002146F6" w:rsidRDefault="00D25CD5" w:rsidP="00624F7D">
      <w:pPr>
        <w:spacing w:after="60" w:line="240" w:lineRule="auto"/>
        <w:ind w:left="720" w:hanging="720"/>
        <w:jc w:val="both"/>
        <w:rPr>
          <w:rFonts w:ascii="Times New Roman" w:hAnsi="Times New Roman" w:cs="Times New Roman"/>
          <w:sz w:val="24"/>
          <w:szCs w:val="24"/>
          <w:lang w:val="en-GB"/>
        </w:rPr>
      </w:pPr>
    </w:p>
    <w:p w14:paraId="02E89611" w14:textId="54C979FA" w:rsidR="00F905C4" w:rsidRDefault="008A79B2" w:rsidP="00F905C4">
      <w:pPr>
        <w:spacing w:after="60" w:line="240" w:lineRule="auto"/>
        <w:ind w:left="720" w:hanging="72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w:t>
      </w:r>
      <w:r w:rsidR="00F4590B">
        <w:rPr>
          <w:rFonts w:ascii="Times New Roman" w:hAnsi="Times New Roman" w:cs="Times New Roman"/>
          <w:b/>
          <w:bCs/>
          <w:sz w:val="24"/>
          <w:szCs w:val="24"/>
          <w:lang w:val="en-GB"/>
        </w:rPr>
        <w:t>8</w:t>
      </w:r>
      <w:r w:rsidR="00BB7FF8">
        <w:rPr>
          <w:rFonts w:ascii="Times New Roman" w:hAnsi="Times New Roman" w:cs="Times New Roman"/>
          <w:b/>
          <w:bCs/>
          <w:sz w:val="24"/>
          <w:szCs w:val="24"/>
          <w:lang w:val="en-GB"/>
        </w:rPr>
        <w:t xml:space="preserve"> </w:t>
      </w:r>
      <w:r w:rsidR="00F905C4">
        <w:rPr>
          <w:rFonts w:ascii="Times New Roman" w:hAnsi="Times New Roman" w:cs="Times New Roman"/>
          <w:b/>
          <w:bCs/>
          <w:sz w:val="24"/>
          <w:szCs w:val="24"/>
          <w:lang w:val="en-GB"/>
        </w:rPr>
        <w:tab/>
        <w:t>FURTHER INFORMATION:</w:t>
      </w:r>
    </w:p>
    <w:p w14:paraId="2FD1BB8E" w14:textId="6DD5FFBB" w:rsidR="00F905C4" w:rsidRDefault="00F905C4" w:rsidP="00F905C4">
      <w:pPr>
        <w:spacing w:after="6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ab/>
        <w:t>For further information please contact.</w:t>
      </w:r>
    </w:p>
    <w:p w14:paraId="1C1504F7" w14:textId="77777777" w:rsidR="00F905C4" w:rsidRDefault="00F905C4" w:rsidP="00F905C4">
      <w:pPr>
        <w:spacing w:after="60" w:line="240" w:lineRule="auto"/>
        <w:ind w:left="720" w:hanging="720"/>
        <w:jc w:val="both"/>
        <w:rPr>
          <w:rFonts w:ascii="Times New Roman" w:hAnsi="Times New Roman" w:cs="Times New Roman"/>
          <w:b/>
          <w:bCs/>
          <w:sz w:val="24"/>
          <w:szCs w:val="24"/>
          <w:lang w:val="en-GB"/>
        </w:rPr>
      </w:pPr>
      <w:r>
        <w:rPr>
          <w:rFonts w:ascii="Times New Roman" w:hAnsi="Times New Roman" w:cs="Times New Roman"/>
          <w:sz w:val="24"/>
          <w:szCs w:val="24"/>
          <w:lang w:val="en-GB"/>
        </w:rPr>
        <w:tab/>
      </w:r>
    </w:p>
    <w:p w14:paraId="7C743914" w14:textId="3A516836" w:rsidR="00F905C4" w:rsidRDefault="00F905C4" w:rsidP="00F905C4">
      <w:pPr>
        <w:spacing w:after="6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Event Convener</w:t>
      </w:r>
      <w:r w:rsidR="007D6252">
        <w:rPr>
          <w:rFonts w:ascii="Times New Roman" w:hAnsi="Times New Roman" w:cs="Times New Roman"/>
          <w:sz w:val="24"/>
          <w:szCs w:val="24"/>
          <w:lang w:val="en-GB"/>
        </w:rPr>
        <w:tab/>
      </w:r>
      <w:r w:rsidR="007D6252">
        <w:rPr>
          <w:rFonts w:ascii="Times New Roman" w:hAnsi="Times New Roman" w:cs="Times New Roman"/>
          <w:sz w:val="24"/>
          <w:szCs w:val="24"/>
          <w:lang w:val="en-GB"/>
        </w:rPr>
        <w:tab/>
        <w:t>D</w:t>
      </w:r>
      <w:r>
        <w:rPr>
          <w:rFonts w:ascii="Times New Roman" w:hAnsi="Times New Roman" w:cs="Times New Roman"/>
          <w:sz w:val="24"/>
          <w:szCs w:val="24"/>
          <w:lang w:val="en-GB"/>
        </w:rPr>
        <w:t>on</w:t>
      </w:r>
      <w:r w:rsidR="00BD7E88">
        <w:rPr>
          <w:rFonts w:ascii="Times New Roman" w:hAnsi="Times New Roman" w:cs="Times New Roman"/>
          <w:sz w:val="24"/>
          <w:szCs w:val="24"/>
          <w:lang w:val="en-GB"/>
        </w:rPr>
        <w:t xml:space="preserve"> Allan</w:t>
      </w:r>
      <w:r w:rsidR="00926758" w:rsidRPr="00926758">
        <w:rPr>
          <w:rFonts w:ascii="Times New Roman" w:hAnsi="Times New Roman" w:cs="Times New Roman"/>
          <w:sz w:val="24"/>
          <w:szCs w:val="24"/>
          <w:lang w:val="en-GB"/>
        </w:rPr>
        <w:t xml:space="preserve">  </w:t>
      </w:r>
      <w:hyperlink r:id="rId16" w:history="1">
        <w:r w:rsidR="007D6252" w:rsidRPr="00E053DC">
          <w:rPr>
            <w:rStyle w:val="Hyperlink"/>
            <w:rFonts w:ascii="Times New Roman" w:hAnsi="Times New Roman" w:cs="Times New Roman"/>
            <w:sz w:val="24"/>
            <w:szCs w:val="24"/>
            <w:lang w:val="en-GB"/>
          </w:rPr>
          <w:t>breezin54@xtra.co.nz</w:t>
        </w:r>
      </w:hyperlink>
      <w:r w:rsidR="007D6252">
        <w:rPr>
          <w:rFonts w:ascii="Times New Roman" w:hAnsi="Times New Roman" w:cs="Times New Roman"/>
          <w:sz w:val="24"/>
          <w:szCs w:val="24"/>
          <w:lang w:val="en-GB"/>
        </w:rPr>
        <w:t xml:space="preserve"> </w:t>
      </w:r>
    </w:p>
    <w:p w14:paraId="6D6C420F" w14:textId="6017AA2B" w:rsidR="00F905C4" w:rsidRPr="00531B6C" w:rsidRDefault="00F905C4" w:rsidP="00F905C4">
      <w:pPr>
        <w:spacing w:after="60" w:line="240" w:lineRule="auto"/>
        <w:ind w:left="720"/>
        <w:jc w:val="both"/>
        <w:rPr>
          <w:rFonts w:ascii="Times New Roman" w:hAnsi="Times New Roman" w:cs="Times New Roman"/>
          <w:sz w:val="24"/>
          <w:szCs w:val="24"/>
          <w:lang w:val="en-GB"/>
        </w:rPr>
      </w:pPr>
      <w:r w:rsidRPr="00531B6C">
        <w:rPr>
          <w:rFonts w:ascii="Times New Roman" w:hAnsi="Times New Roman" w:cs="Times New Roman"/>
          <w:sz w:val="24"/>
          <w:szCs w:val="24"/>
          <w:lang w:val="en-GB"/>
        </w:rPr>
        <w:t xml:space="preserve">Rear Commodore (Keeler) </w:t>
      </w:r>
      <w:r w:rsidR="007D6252">
        <w:rPr>
          <w:rFonts w:ascii="Times New Roman" w:hAnsi="Times New Roman" w:cs="Times New Roman"/>
          <w:sz w:val="24"/>
          <w:szCs w:val="24"/>
          <w:lang w:val="en-GB"/>
        </w:rPr>
        <w:tab/>
      </w:r>
      <w:r w:rsidRPr="00531B6C">
        <w:rPr>
          <w:rFonts w:ascii="Times New Roman" w:hAnsi="Times New Roman" w:cs="Times New Roman"/>
          <w:sz w:val="24"/>
          <w:szCs w:val="24"/>
          <w:lang w:val="en-GB"/>
        </w:rPr>
        <w:t xml:space="preserve">Hamish Tait </w:t>
      </w:r>
      <w:hyperlink r:id="rId17" w:history="1">
        <w:r w:rsidRPr="00531B6C">
          <w:rPr>
            <w:rStyle w:val="Hyperlink"/>
            <w:rFonts w:ascii="Times New Roman" w:hAnsi="Times New Roman" w:cs="Times New Roman"/>
            <w:sz w:val="24"/>
            <w:szCs w:val="24"/>
            <w:lang w:val="en-GB"/>
          </w:rPr>
          <w:t>racing@bbyc.org.nz</w:t>
        </w:r>
      </w:hyperlink>
    </w:p>
    <w:p w14:paraId="4317C337" w14:textId="2A29ADA5" w:rsidR="00F905C4" w:rsidRPr="00531B6C" w:rsidRDefault="00F905C4" w:rsidP="00F905C4">
      <w:pPr>
        <w:spacing w:after="60" w:line="240" w:lineRule="auto"/>
        <w:ind w:left="720" w:hanging="720"/>
        <w:jc w:val="both"/>
        <w:rPr>
          <w:rFonts w:ascii="Times New Roman" w:hAnsi="Times New Roman" w:cs="Times New Roman"/>
          <w:sz w:val="24"/>
          <w:szCs w:val="24"/>
          <w:lang w:val="en-GB"/>
        </w:rPr>
      </w:pPr>
      <w:r w:rsidRPr="00531B6C">
        <w:rPr>
          <w:rFonts w:ascii="Times New Roman" w:hAnsi="Times New Roman" w:cs="Times New Roman"/>
          <w:sz w:val="24"/>
          <w:szCs w:val="24"/>
          <w:lang w:val="en-GB"/>
        </w:rPr>
        <w:tab/>
      </w:r>
      <w:r>
        <w:rPr>
          <w:rFonts w:ascii="Times New Roman" w:hAnsi="Times New Roman" w:cs="Times New Roman"/>
          <w:sz w:val="24"/>
          <w:szCs w:val="24"/>
          <w:lang w:val="en-GB"/>
        </w:rPr>
        <w:t>BBYC phone 09 534 3046</w:t>
      </w:r>
    </w:p>
    <w:p w14:paraId="01A8E96E" w14:textId="77777777" w:rsidR="00F905C4" w:rsidRPr="00531B6C" w:rsidRDefault="00F905C4" w:rsidP="00F905C4">
      <w:pPr>
        <w:spacing w:after="60" w:line="240" w:lineRule="auto"/>
        <w:ind w:left="720" w:hanging="720"/>
        <w:jc w:val="both"/>
        <w:rPr>
          <w:rFonts w:ascii="Times New Roman" w:hAnsi="Times New Roman" w:cs="Times New Roman"/>
          <w:sz w:val="24"/>
          <w:szCs w:val="24"/>
          <w:lang w:val="en-GB"/>
        </w:rPr>
      </w:pPr>
      <w:r w:rsidRPr="00531B6C">
        <w:rPr>
          <w:rFonts w:ascii="Times New Roman" w:hAnsi="Times New Roman" w:cs="Times New Roman"/>
          <w:sz w:val="24"/>
          <w:szCs w:val="24"/>
          <w:lang w:val="en-GB"/>
        </w:rPr>
        <w:tab/>
        <w:t xml:space="preserve">Website </w:t>
      </w:r>
      <w:hyperlink r:id="rId18" w:history="1">
        <w:r w:rsidRPr="00531B6C">
          <w:rPr>
            <w:rStyle w:val="Hyperlink"/>
            <w:rFonts w:ascii="Times New Roman" w:hAnsi="Times New Roman" w:cs="Times New Roman"/>
            <w:sz w:val="24"/>
            <w:szCs w:val="24"/>
            <w:lang w:val="en-GB"/>
          </w:rPr>
          <w:t>www.bbyc.org.nz</w:t>
        </w:r>
      </w:hyperlink>
    </w:p>
    <w:p w14:paraId="5096A8DF" w14:textId="480FC946" w:rsidR="008E7923" w:rsidRDefault="008E7923" w:rsidP="00F905C4">
      <w:pPr>
        <w:spacing w:after="60" w:line="240" w:lineRule="auto"/>
        <w:ind w:left="720" w:hanging="720"/>
        <w:jc w:val="both"/>
        <w:rPr>
          <w:rFonts w:ascii="Times New Roman" w:hAnsi="Times New Roman" w:cs="Times New Roman"/>
          <w:sz w:val="24"/>
          <w:szCs w:val="24"/>
        </w:rPr>
      </w:pPr>
    </w:p>
    <w:p w14:paraId="74DF105A" w14:textId="77777777" w:rsidR="008E601C" w:rsidRPr="00531B6C" w:rsidRDefault="008E601C" w:rsidP="007D6252">
      <w:pPr>
        <w:spacing w:after="60" w:line="240" w:lineRule="auto"/>
        <w:jc w:val="both"/>
        <w:rPr>
          <w:rFonts w:ascii="Times New Roman" w:hAnsi="Times New Roman" w:cs="Times New Roman"/>
          <w:sz w:val="24"/>
          <w:szCs w:val="24"/>
          <w:lang w:val="en-GB"/>
        </w:rPr>
      </w:pPr>
    </w:p>
    <w:p w14:paraId="1AFF8DDB" w14:textId="669A2BD8" w:rsidR="00371600" w:rsidRPr="00531B6C" w:rsidRDefault="008E601C" w:rsidP="00624F7D">
      <w:pPr>
        <w:spacing w:after="60" w:line="240" w:lineRule="auto"/>
        <w:ind w:left="720" w:hanging="720"/>
        <w:jc w:val="both"/>
        <w:rPr>
          <w:rFonts w:ascii="Times New Roman" w:hAnsi="Times New Roman" w:cs="Times New Roman"/>
          <w:sz w:val="24"/>
          <w:szCs w:val="24"/>
          <w:lang w:val="en-GB"/>
        </w:rPr>
      </w:pPr>
      <w:r w:rsidRPr="00531B6C">
        <w:rPr>
          <w:rFonts w:ascii="Times New Roman" w:hAnsi="Times New Roman" w:cs="Times New Roman"/>
          <w:sz w:val="24"/>
          <w:szCs w:val="24"/>
          <w:lang w:val="en-GB"/>
        </w:rPr>
        <w:t>Date:</w:t>
      </w:r>
      <w:r w:rsidR="00480D70">
        <w:rPr>
          <w:rFonts w:ascii="Times New Roman" w:hAnsi="Times New Roman" w:cs="Times New Roman"/>
          <w:sz w:val="24"/>
          <w:szCs w:val="24"/>
          <w:lang w:val="en-GB"/>
        </w:rPr>
        <w:t xml:space="preserve"> </w:t>
      </w:r>
      <w:r w:rsidR="007D6252">
        <w:rPr>
          <w:rFonts w:ascii="Times New Roman" w:hAnsi="Times New Roman" w:cs="Times New Roman"/>
          <w:sz w:val="24"/>
          <w:szCs w:val="24"/>
          <w:lang w:val="en-GB"/>
        </w:rPr>
        <w:t>11 October</w:t>
      </w:r>
      <w:r w:rsidRPr="00531B6C">
        <w:rPr>
          <w:rFonts w:ascii="Times New Roman" w:hAnsi="Times New Roman" w:cs="Times New Roman"/>
          <w:sz w:val="24"/>
          <w:szCs w:val="24"/>
          <w:lang w:val="en-GB"/>
        </w:rPr>
        <w:t xml:space="preserve"> 2022</w:t>
      </w:r>
      <w:r w:rsidR="00371600" w:rsidRPr="00531B6C">
        <w:rPr>
          <w:rFonts w:ascii="Times New Roman" w:hAnsi="Times New Roman" w:cs="Times New Roman"/>
          <w:sz w:val="24"/>
          <w:szCs w:val="24"/>
          <w:lang w:val="en-GB"/>
        </w:rPr>
        <w:tab/>
      </w:r>
      <w:bookmarkEnd w:id="0"/>
    </w:p>
    <w:sectPr w:rsidR="00371600" w:rsidRPr="00531B6C" w:rsidSect="00DA13B3">
      <w:headerReference w:type="even" r:id="rId19"/>
      <w:headerReference w:type="default" r:id="rId20"/>
      <w:footerReference w:type="default" r:id="rId21"/>
      <w:headerReference w:type="first" r:id="rId22"/>
      <w:pgSz w:w="11906" w:h="16838"/>
      <w:pgMar w:top="720" w:right="720" w:bottom="720" w:left="72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0681" w14:textId="77777777" w:rsidR="00FA150D" w:rsidRDefault="00FA150D" w:rsidP="0091019A">
      <w:pPr>
        <w:spacing w:after="0" w:line="240" w:lineRule="auto"/>
      </w:pPr>
      <w:r>
        <w:separator/>
      </w:r>
    </w:p>
  </w:endnote>
  <w:endnote w:type="continuationSeparator" w:id="0">
    <w:p w14:paraId="3A42E843" w14:textId="77777777" w:rsidR="00FA150D" w:rsidRDefault="00FA150D" w:rsidP="0091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8E78" w14:textId="71C09F11" w:rsidR="00A816EE" w:rsidRDefault="00526CBC">
    <w:pPr>
      <w:pStyle w:val="Footer"/>
    </w:pPr>
    <w:r>
      <w:rPr>
        <w:noProof/>
      </w:rPr>
      <w:drawing>
        <wp:inline distT="0" distB="0" distL="0" distR="0" wp14:anchorId="6032BBD1" wp14:editId="38FBF236">
          <wp:extent cx="942975" cy="741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9634" cy="754912"/>
                  </a:xfrm>
                  <a:prstGeom prst="rect">
                    <a:avLst/>
                  </a:prstGeom>
                </pic:spPr>
              </pic:pic>
            </a:graphicData>
          </a:graphic>
        </wp:inline>
      </w:drawing>
    </w:r>
    <w:r>
      <w:rPr>
        <w:noProof/>
      </w:rPr>
      <w:drawing>
        <wp:inline distT="0" distB="0" distL="0" distR="0" wp14:anchorId="35E467AC" wp14:editId="66B6B3F3">
          <wp:extent cx="1639492"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657722" cy="327451"/>
                  </a:xfrm>
                  <a:prstGeom prst="rect">
                    <a:avLst/>
                  </a:prstGeom>
                </pic:spPr>
              </pic:pic>
            </a:graphicData>
          </a:graphic>
        </wp:inline>
      </w:drawing>
    </w:r>
    <w:r>
      <w:rPr>
        <w:noProof/>
      </w:rPr>
      <w:drawing>
        <wp:inline distT="0" distB="0" distL="0" distR="0" wp14:anchorId="107F4987" wp14:editId="3CBD6396">
          <wp:extent cx="1376825"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tretch>
                    <a:fillRect/>
                  </a:stretch>
                </pic:blipFill>
                <pic:spPr>
                  <a:xfrm>
                    <a:off x="0" y="0"/>
                    <a:ext cx="1448994" cy="421019"/>
                  </a:xfrm>
                  <a:prstGeom prst="rect">
                    <a:avLst/>
                  </a:prstGeom>
                </pic:spPr>
              </pic:pic>
            </a:graphicData>
          </a:graphic>
        </wp:inline>
      </w:drawing>
    </w:r>
    <w:r>
      <w:rPr>
        <w:noProof/>
      </w:rPr>
      <w:drawing>
        <wp:inline distT="0" distB="0" distL="0" distR="0" wp14:anchorId="1151F3D2" wp14:editId="01C911E9">
          <wp:extent cx="64770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Pr>
        <w:noProof/>
      </w:rPr>
      <w:drawing>
        <wp:inline distT="0" distB="0" distL="0" distR="0" wp14:anchorId="05A34B43" wp14:editId="1E342295">
          <wp:extent cx="1400175" cy="70008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1405712" cy="7028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B2AC" w14:textId="77777777" w:rsidR="00FA150D" w:rsidRDefault="00FA150D" w:rsidP="0091019A">
      <w:pPr>
        <w:spacing w:after="0" w:line="240" w:lineRule="auto"/>
      </w:pPr>
      <w:r>
        <w:separator/>
      </w:r>
    </w:p>
  </w:footnote>
  <w:footnote w:type="continuationSeparator" w:id="0">
    <w:p w14:paraId="7D971141" w14:textId="77777777" w:rsidR="00FA150D" w:rsidRDefault="00FA150D" w:rsidP="00910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E3F8" w14:textId="41222045" w:rsidR="00DA2742" w:rsidRDefault="00000000">
    <w:pPr>
      <w:pStyle w:val="Header"/>
    </w:pPr>
    <w:r>
      <w:rPr>
        <w:noProof/>
      </w:rPr>
      <w:pict w14:anchorId="553CD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824844" o:spid="_x0000_s1030" type="#_x0000_t75" style="position:absolute;margin-left:0;margin-top:0;width:451.15pt;height:211.4pt;z-index:-251655168;mso-position-horizontal:center;mso-position-horizontal-relative:margin;mso-position-vertical:center;mso-position-vertical-relative:margin" o:allowincell="f">
          <v:imagedata r:id="rId1" o:title="BBYC burgee no tx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5C51" w14:textId="5C462361" w:rsidR="00887FBB" w:rsidRDefault="00A816EE" w:rsidP="00887FBB">
    <w:pPr>
      <w:jc w:val="center"/>
      <w:rPr>
        <w:rFonts w:ascii="Arial" w:hAnsi="Arial" w:cs="Arial"/>
        <w:b/>
        <w:bCs/>
        <w:sz w:val="40"/>
        <w:szCs w:val="40"/>
      </w:rPr>
    </w:pPr>
    <w:r w:rsidRPr="00887FBB">
      <w:rPr>
        <w:b/>
        <w:bCs/>
        <w:noProof/>
        <w:sz w:val="40"/>
        <w:szCs w:val="40"/>
      </w:rPr>
      <w:drawing>
        <wp:anchor distT="0" distB="0" distL="114300" distR="114300" simplePos="0" relativeHeight="251659264" behindDoc="0" locked="0" layoutInCell="1" allowOverlap="1" wp14:anchorId="39E3A64B" wp14:editId="0CCF2848">
          <wp:simplePos x="0" y="0"/>
          <wp:positionH relativeFrom="margin">
            <wp:posOffset>2360295</wp:posOffset>
          </wp:positionH>
          <wp:positionV relativeFrom="paragraph">
            <wp:posOffset>-451485</wp:posOffset>
          </wp:positionV>
          <wp:extent cx="2193925" cy="1051560"/>
          <wp:effectExtent l="0" t="0" r="0" b="0"/>
          <wp:wrapThrough wrapText="bothSides">
            <wp:wrapPolygon edited="0">
              <wp:start x="0" y="0"/>
              <wp:lineTo x="0" y="21130"/>
              <wp:lineTo x="21381" y="21130"/>
              <wp:lineTo x="213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93925" cy="1051560"/>
                  </a:xfrm>
                  <a:prstGeom prst="rect">
                    <a:avLst/>
                  </a:prstGeom>
                </pic:spPr>
              </pic:pic>
            </a:graphicData>
          </a:graphic>
          <wp14:sizeRelH relativeFrom="margin">
            <wp14:pctWidth>0</wp14:pctWidth>
          </wp14:sizeRelH>
          <wp14:sizeRelV relativeFrom="margin">
            <wp14:pctHeight>0</wp14:pctHeight>
          </wp14:sizeRelV>
        </wp:anchor>
      </w:drawing>
    </w:r>
    <w:r w:rsidR="00000000">
      <w:rPr>
        <w:b/>
        <w:bCs/>
        <w:noProof/>
        <w:sz w:val="40"/>
        <w:szCs w:val="40"/>
      </w:rPr>
      <w:pict w14:anchorId="5470D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824845" o:spid="_x0000_s1031" type="#_x0000_t75" style="position:absolute;left:0;text-align:left;margin-left:0;margin-top:0;width:451.15pt;height:211.4pt;z-index:-251654144;mso-position-horizontal:center;mso-position-horizontal-relative:margin;mso-position-vertical:center;mso-position-vertical-relative:margin" o:allowincell="f">
          <v:imagedata r:id="rId2" o:title="BBYC burgee no txt" gain="19661f" blacklevel="22938f"/>
          <w10:wrap anchorx="margin" anchory="margin"/>
        </v:shape>
      </w:pict>
    </w:r>
  </w:p>
  <w:p w14:paraId="6F9C1750" w14:textId="77777777" w:rsidR="00887FBB" w:rsidRPr="00B47AAB" w:rsidRDefault="00887FBB" w:rsidP="00887FBB">
    <w:pPr>
      <w:jc w:val="center"/>
      <w:rPr>
        <w:rFonts w:ascii="Arial" w:hAnsi="Arial" w:cs="Arial"/>
        <w:b/>
        <w:bCs/>
        <w:sz w:val="20"/>
        <w:szCs w:val="20"/>
        <w:lang w:val="en-GB"/>
      </w:rPr>
    </w:pPr>
  </w:p>
  <w:p w14:paraId="7271C87F" w14:textId="13513660" w:rsidR="00887FBB" w:rsidRDefault="004A6AC9" w:rsidP="00214F5E">
    <w:pPr>
      <w:jc w:val="center"/>
      <w:rPr>
        <w:rFonts w:ascii="Arial" w:hAnsi="Arial" w:cs="Arial"/>
        <w:b/>
        <w:bCs/>
        <w:sz w:val="40"/>
        <w:szCs w:val="40"/>
      </w:rPr>
    </w:pPr>
    <w:r>
      <w:rPr>
        <w:rFonts w:ascii="Arial" w:hAnsi="Arial" w:cs="Arial"/>
        <w:b/>
        <w:bCs/>
        <w:sz w:val="40"/>
        <w:szCs w:val="40"/>
      </w:rPr>
      <w:t>Cruising Rally Series</w:t>
    </w:r>
    <w:r w:rsidR="00F21065">
      <w:rPr>
        <w:rFonts w:ascii="Arial" w:hAnsi="Arial" w:cs="Arial"/>
        <w:b/>
        <w:bCs/>
        <w:sz w:val="40"/>
        <w:szCs w:val="40"/>
      </w:rPr>
      <w:t xml:space="preserve"> 2022 - 23</w:t>
    </w:r>
  </w:p>
  <w:p w14:paraId="2FEF12B9" w14:textId="4D99879A" w:rsidR="001F4B1B" w:rsidRPr="001F4B1B" w:rsidRDefault="001F4B1B" w:rsidP="00214F5E">
    <w:pPr>
      <w:jc w:val="center"/>
      <w:rPr>
        <w:rFonts w:ascii="Arial" w:hAnsi="Arial" w:cs="Arial"/>
        <w:b/>
        <w:bCs/>
        <w:sz w:val="24"/>
        <w:szCs w:val="24"/>
      </w:rPr>
    </w:pPr>
    <w:r>
      <w:rPr>
        <w:rFonts w:ascii="Arial" w:hAnsi="Arial" w:cs="Arial"/>
        <w:b/>
        <w:bCs/>
        <w:sz w:val="24"/>
        <w:szCs w:val="24"/>
      </w:rPr>
      <w:t>22</w:t>
    </w:r>
    <w:r w:rsidRPr="001F4B1B">
      <w:rPr>
        <w:rFonts w:ascii="Arial" w:hAnsi="Arial" w:cs="Arial"/>
        <w:b/>
        <w:bCs/>
        <w:sz w:val="24"/>
        <w:szCs w:val="24"/>
        <w:vertAlign w:val="superscript"/>
      </w:rPr>
      <w:t>nd</w:t>
    </w:r>
    <w:r>
      <w:rPr>
        <w:rFonts w:ascii="Arial" w:hAnsi="Arial" w:cs="Arial"/>
        <w:b/>
        <w:bCs/>
        <w:sz w:val="24"/>
        <w:szCs w:val="24"/>
      </w:rPr>
      <w:t xml:space="preserve"> </w:t>
    </w:r>
    <w:r w:rsidR="00AC717D">
      <w:rPr>
        <w:rFonts w:ascii="Arial" w:hAnsi="Arial" w:cs="Arial"/>
        <w:b/>
        <w:bCs/>
        <w:sz w:val="24"/>
        <w:szCs w:val="24"/>
      </w:rPr>
      <w:t>October,</w:t>
    </w:r>
    <w:r>
      <w:rPr>
        <w:rFonts w:ascii="Arial" w:hAnsi="Arial" w:cs="Arial"/>
        <w:b/>
        <w:bCs/>
        <w:sz w:val="24"/>
        <w:szCs w:val="24"/>
      </w:rPr>
      <w:t xml:space="preserve"> 26</w:t>
    </w:r>
    <w:r w:rsidRPr="001F4B1B">
      <w:rPr>
        <w:rFonts w:ascii="Arial" w:hAnsi="Arial" w:cs="Arial"/>
        <w:b/>
        <w:bCs/>
        <w:sz w:val="24"/>
        <w:szCs w:val="24"/>
        <w:vertAlign w:val="superscript"/>
      </w:rPr>
      <w:t>th</w:t>
    </w:r>
    <w:r>
      <w:rPr>
        <w:rFonts w:ascii="Arial" w:hAnsi="Arial" w:cs="Arial"/>
        <w:b/>
        <w:bCs/>
        <w:sz w:val="24"/>
        <w:szCs w:val="24"/>
      </w:rPr>
      <w:t xml:space="preserve"> Nov</w:t>
    </w:r>
    <w:r w:rsidR="00D65E0E">
      <w:rPr>
        <w:rFonts w:ascii="Arial" w:hAnsi="Arial" w:cs="Arial"/>
        <w:b/>
        <w:bCs/>
        <w:sz w:val="24"/>
        <w:szCs w:val="24"/>
      </w:rPr>
      <w:t>ember</w:t>
    </w:r>
    <w:r>
      <w:rPr>
        <w:rFonts w:ascii="Arial" w:hAnsi="Arial" w:cs="Arial"/>
        <w:b/>
        <w:bCs/>
        <w:sz w:val="24"/>
        <w:szCs w:val="24"/>
      </w:rPr>
      <w:t>,</w:t>
    </w:r>
    <w:r w:rsidR="00D65E0E">
      <w:rPr>
        <w:rFonts w:ascii="Arial" w:hAnsi="Arial" w:cs="Arial"/>
        <w:b/>
        <w:bCs/>
        <w:sz w:val="24"/>
        <w:szCs w:val="24"/>
      </w:rPr>
      <w:t xml:space="preserve"> </w:t>
    </w:r>
    <w:r w:rsidR="00F21065">
      <w:rPr>
        <w:rFonts w:ascii="Arial" w:hAnsi="Arial" w:cs="Arial"/>
        <w:b/>
        <w:bCs/>
        <w:sz w:val="24"/>
        <w:szCs w:val="24"/>
      </w:rPr>
      <w:t>27</w:t>
    </w:r>
    <w:r w:rsidR="00F21065" w:rsidRPr="00F21065">
      <w:rPr>
        <w:rFonts w:ascii="Arial" w:hAnsi="Arial" w:cs="Arial"/>
        <w:b/>
        <w:bCs/>
        <w:sz w:val="24"/>
        <w:szCs w:val="24"/>
        <w:vertAlign w:val="superscript"/>
      </w:rPr>
      <w:t>th</w:t>
    </w:r>
    <w:r w:rsidR="00F21065">
      <w:rPr>
        <w:rFonts w:ascii="Arial" w:hAnsi="Arial" w:cs="Arial"/>
        <w:b/>
        <w:bCs/>
        <w:sz w:val="24"/>
        <w:szCs w:val="24"/>
      </w:rPr>
      <w:t xml:space="preserve"> Jan</w:t>
    </w:r>
    <w:r w:rsidR="00D65E0E">
      <w:rPr>
        <w:rFonts w:ascii="Arial" w:hAnsi="Arial" w:cs="Arial"/>
        <w:b/>
        <w:bCs/>
        <w:sz w:val="24"/>
        <w:szCs w:val="24"/>
      </w:rPr>
      <w:t>uary</w:t>
    </w:r>
    <w:r w:rsidR="00F21065">
      <w:rPr>
        <w:rFonts w:ascii="Arial" w:hAnsi="Arial" w:cs="Arial"/>
        <w:b/>
        <w:bCs/>
        <w:sz w:val="24"/>
        <w:szCs w:val="24"/>
      </w:rPr>
      <w:t>,</w:t>
    </w:r>
    <w:r w:rsidR="00D65E0E">
      <w:rPr>
        <w:rFonts w:ascii="Arial" w:hAnsi="Arial" w:cs="Arial"/>
        <w:b/>
        <w:bCs/>
        <w:sz w:val="24"/>
        <w:szCs w:val="24"/>
      </w:rPr>
      <w:t xml:space="preserve"> </w:t>
    </w:r>
    <w:r w:rsidR="00F21065">
      <w:rPr>
        <w:rFonts w:ascii="Arial" w:hAnsi="Arial" w:cs="Arial"/>
        <w:b/>
        <w:bCs/>
        <w:sz w:val="24"/>
        <w:szCs w:val="24"/>
      </w:rPr>
      <w:t>24</w:t>
    </w:r>
    <w:r w:rsidR="00F21065" w:rsidRPr="00F21065">
      <w:rPr>
        <w:rFonts w:ascii="Arial" w:hAnsi="Arial" w:cs="Arial"/>
        <w:b/>
        <w:bCs/>
        <w:sz w:val="24"/>
        <w:szCs w:val="24"/>
        <w:vertAlign w:val="superscript"/>
      </w:rPr>
      <w:t>th</w:t>
    </w:r>
    <w:r w:rsidR="00F21065">
      <w:rPr>
        <w:rFonts w:ascii="Arial" w:hAnsi="Arial" w:cs="Arial"/>
        <w:b/>
        <w:bCs/>
        <w:sz w:val="24"/>
        <w:szCs w:val="24"/>
      </w:rPr>
      <w:t xml:space="preserve"> Feb</w:t>
    </w:r>
    <w:r w:rsidR="00D65E0E">
      <w:rPr>
        <w:rFonts w:ascii="Arial" w:hAnsi="Arial" w:cs="Arial"/>
        <w:b/>
        <w:bCs/>
        <w:sz w:val="24"/>
        <w:szCs w:val="24"/>
      </w:rPr>
      <w:t>ruary</w:t>
    </w:r>
    <w:r w:rsidR="00F21065">
      <w:rPr>
        <w:rFonts w:ascii="Arial" w:hAnsi="Arial" w:cs="Arial"/>
        <w:b/>
        <w:bCs/>
        <w:sz w:val="24"/>
        <w:szCs w:val="24"/>
      </w:rPr>
      <w:t>,</w:t>
    </w:r>
    <w:r w:rsidR="00D65E0E">
      <w:rPr>
        <w:rFonts w:ascii="Arial" w:hAnsi="Arial" w:cs="Arial"/>
        <w:b/>
        <w:bCs/>
        <w:sz w:val="24"/>
        <w:szCs w:val="24"/>
      </w:rPr>
      <w:t xml:space="preserve"> </w:t>
    </w:r>
    <w:r w:rsidR="00F21065">
      <w:rPr>
        <w:rFonts w:ascii="Arial" w:hAnsi="Arial" w:cs="Arial"/>
        <w:b/>
        <w:bCs/>
        <w:sz w:val="24"/>
        <w:szCs w:val="24"/>
      </w:rPr>
      <w:t>11</w:t>
    </w:r>
    <w:r w:rsidR="00F21065" w:rsidRPr="00F21065">
      <w:rPr>
        <w:rFonts w:ascii="Arial" w:hAnsi="Arial" w:cs="Arial"/>
        <w:b/>
        <w:bCs/>
        <w:sz w:val="24"/>
        <w:szCs w:val="24"/>
        <w:vertAlign w:val="superscript"/>
      </w:rPr>
      <w:t>th</w:t>
    </w:r>
    <w:r w:rsidR="00F21065">
      <w:rPr>
        <w:rFonts w:ascii="Arial" w:hAnsi="Arial" w:cs="Arial"/>
        <w:b/>
        <w:bCs/>
        <w:sz w:val="24"/>
        <w:szCs w:val="24"/>
      </w:rPr>
      <w:t xml:space="preserve"> Mar</w:t>
    </w:r>
    <w:r w:rsidR="00D65E0E">
      <w:rPr>
        <w:rFonts w:ascii="Arial" w:hAnsi="Arial" w:cs="Arial"/>
        <w:b/>
        <w:bCs/>
        <w:sz w:val="24"/>
        <w:szCs w:val="24"/>
      </w:rPr>
      <w:t>ch</w:t>
    </w:r>
    <w:r w:rsidR="00F21065">
      <w:rPr>
        <w:rFonts w:ascii="Arial" w:hAnsi="Arial" w:cs="Arial"/>
        <w:b/>
        <w:bCs/>
        <w:sz w:val="24"/>
        <w:szCs w:val="24"/>
      </w:rPr>
      <w:t>,</w:t>
    </w:r>
    <w:r w:rsidR="00D65E0E">
      <w:rPr>
        <w:rFonts w:ascii="Arial" w:hAnsi="Arial" w:cs="Arial"/>
        <w:b/>
        <w:bCs/>
        <w:sz w:val="24"/>
        <w:szCs w:val="24"/>
      </w:rPr>
      <w:t xml:space="preserve"> </w:t>
    </w:r>
    <w:r w:rsidR="00F21065">
      <w:rPr>
        <w:rFonts w:ascii="Arial" w:hAnsi="Arial" w:cs="Arial"/>
        <w:b/>
        <w:bCs/>
        <w:sz w:val="24"/>
        <w:szCs w:val="24"/>
      </w:rPr>
      <w:t>7</w:t>
    </w:r>
    <w:r w:rsidR="00F21065" w:rsidRPr="00F21065">
      <w:rPr>
        <w:rFonts w:ascii="Arial" w:hAnsi="Arial" w:cs="Arial"/>
        <w:b/>
        <w:bCs/>
        <w:sz w:val="24"/>
        <w:szCs w:val="24"/>
        <w:vertAlign w:val="superscript"/>
      </w:rPr>
      <w:t>th</w:t>
    </w:r>
    <w:r w:rsidR="00F21065">
      <w:rPr>
        <w:rFonts w:ascii="Arial" w:hAnsi="Arial" w:cs="Arial"/>
        <w:b/>
        <w:bCs/>
        <w:sz w:val="24"/>
        <w:szCs w:val="24"/>
      </w:rPr>
      <w:t xml:space="preserve"> April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7CE7" w14:textId="2D5AF88B" w:rsidR="00DA2742" w:rsidRDefault="00000000">
    <w:pPr>
      <w:pStyle w:val="Header"/>
    </w:pPr>
    <w:r>
      <w:rPr>
        <w:noProof/>
      </w:rPr>
      <w:pict w14:anchorId="15FDB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824843" o:spid="_x0000_s1029" type="#_x0000_t75" style="position:absolute;margin-left:0;margin-top:0;width:451.15pt;height:211.4pt;z-index:-251656192;mso-position-horizontal:center;mso-position-horizontal-relative:margin;mso-position-vertical:center;mso-position-vertical-relative:margin" o:allowincell="f">
          <v:imagedata r:id="rId1" o:title="BBYC burgee no tx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A2B"/>
    <w:multiLevelType w:val="hybridMultilevel"/>
    <w:tmpl w:val="1CF2E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507B1D"/>
    <w:multiLevelType w:val="hybridMultilevel"/>
    <w:tmpl w:val="97700896"/>
    <w:lvl w:ilvl="0" w:tplc="2194A536">
      <w:start w:val="4"/>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C5E734A"/>
    <w:multiLevelType w:val="hybridMultilevel"/>
    <w:tmpl w:val="C01A318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B756BE"/>
    <w:multiLevelType w:val="hybridMultilevel"/>
    <w:tmpl w:val="15D85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796BF2"/>
    <w:multiLevelType w:val="hybridMultilevel"/>
    <w:tmpl w:val="C932FF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26833BB"/>
    <w:multiLevelType w:val="singleLevel"/>
    <w:tmpl w:val="14090001"/>
    <w:lvl w:ilvl="0">
      <w:start w:val="1"/>
      <w:numFmt w:val="bullet"/>
      <w:lvlText w:val=""/>
      <w:lvlJc w:val="left"/>
      <w:pPr>
        <w:ind w:left="720" w:hanging="360"/>
      </w:pPr>
      <w:rPr>
        <w:rFonts w:ascii="Symbol" w:hAnsi="Symbol" w:hint="default"/>
      </w:rPr>
    </w:lvl>
  </w:abstractNum>
  <w:abstractNum w:abstractNumId="6" w15:restartNumberingAfterBreak="0">
    <w:nsid w:val="261236DC"/>
    <w:multiLevelType w:val="hybridMultilevel"/>
    <w:tmpl w:val="E098B1FC"/>
    <w:lvl w:ilvl="0" w:tplc="E9E0DA36">
      <w:start w:val="4"/>
      <w:numFmt w:val="bullet"/>
      <w:lvlText w:val=""/>
      <w:lvlJc w:val="left"/>
      <w:pPr>
        <w:ind w:left="1080" w:hanging="360"/>
      </w:pPr>
      <w:rPr>
        <w:rFonts w:ascii="Symbol" w:eastAsiaTheme="minorEastAsia" w:hAnsi="Symbo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285F04FB"/>
    <w:multiLevelType w:val="hybridMultilevel"/>
    <w:tmpl w:val="A2A4F33A"/>
    <w:lvl w:ilvl="0" w:tplc="288AA71E">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60A67D6"/>
    <w:multiLevelType w:val="multilevel"/>
    <w:tmpl w:val="90AEE1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ED628C"/>
    <w:multiLevelType w:val="hybridMultilevel"/>
    <w:tmpl w:val="A8B49322"/>
    <w:lvl w:ilvl="0" w:tplc="94F0515C">
      <w:start w:val="4"/>
      <w:numFmt w:val="decimal"/>
      <w:lvlText w:val="%1."/>
      <w:lvlJc w:val="left"/>
      <w:pPr>
        <w:ind w:left="643" w:hanging="360"/>
      </w:pPr>
      <w:rPr>
        <w:rFonts w:hint="default"/>
      </w:rPr>
    </w:lvl>
    <w:lvl w:ilvl="1" w:tplc="14090019" w:tentative="1">
      <w:start w:val="1"/>
      <w:numFmt w:val="lowerLetter"/>
      <w:lvlText w:val="%2."/>
      <w:lvlJc w:val="left"/>
      <w:pPr>
        <w:ind w:left="1363" w:hanging="360"/>
      </w:pPr>
    </w:lvl>
    <w:lvl w:ilvl="2" w:tplc="1409001B" w:tentative="1">
      <w:start w:val="1"/>
      <w:numFmt w:val="lowerRoman"/>
      <w:lvlText w:val="%3."/>
      <w:lvlJc w:val="right"/>
      <w:pPr>
        <w:ind w:left="2083" w:hanging="180"/>
      </w:pPr>
    </w:lvl>
    <w:lvl w:ilvl="3" w:tplc="1409000F" w:tentative="1">
      <w:start w:val="1"/>
      <w:numFmt w:val="decimal"/>
      <w:lvlText w:val="%4."/>
      <w:lvlJc w:val="left"/>
      <w:pPr>
        <w:ind w:left="2803" w:hanging="360"/>
      </w:pPr>
    </w:lvl>
    <w:lvl w:ilvl="4" w:tplc="14090019" w:tentative="1">
      <w:start w:val="1"/>
      <w:numFmt w:val="lowerLetter"/>
      <w:lvlText w:val="%5."/>
      <w:lvlJc w:val="left"/>
      <w:pPr>
        <w:ind w:left="3523" w:hanging="360"/>
      </w:pPr>
    </w:lvl>
    <w:lvl w:ilvl="5" w:tplc="1409001B" w:tentative="1">
      <w:start w:val="1"/>
      <w:numFmt w:val="lowerRoman"/>
      <w:lvlText w:val="%6."/>
      <w:lvlJc w:val="right"/>
      <w:pPr>
        <w:ind w:left="4243" w:hanging="180"/>
      </w:pPr>
    </w:lvl>
    <w:lvl w:ilvl="6" w:tplc="1409000F" w:tentative="1">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10" w15:restartNumberingAfterBreak="0">
    <w:nsid w:val="49D951DD"/>
    <w:multiLevelType w:val="hybridMultilevel"/>
    <w:tmpl w:val="9C64244C"/>
    <w:lvl w:ilvl="0" w:tplc="92D0D5B2">
      <w:start w:val="4"/>
      <w:numFmt w:val="bullet"/>
      <w:lvlText w:val=""/>
      <w:lvlJc w:val="left"/>
      <w:pPr>
        <w:ind w:left="1440" w:hanging="360"/>
      </w:pPr>
      <w:rPr>
        <w:rFonts w:ascii="Symbol" w:eastAsiaTheme="minorEastAsia" w:hAnsi="Symbol"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4AA56A61"/>
    <w:multiLevelType w:val="hybridMultilevel"/>
    <w:tmpl w:val="C65066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AF151B5"/>
    <w:multiLevelType w:val="hybridMultilevel"/>
    <w:tmpl w:val="159C6666"/>
    <w:lvl w:ilvl="0" w:tplc="108C1DA2">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9AF59FC"/>
    <w:multiLevelType w:val="multilevel"/>
    <w:tmpl w:val="C990229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ABB7B28"/>
    <w:multiLevelType w:val="hybridMultilevel"/>
    <w:tmpl w:val="DD1ABCC4"/>
    <w:lvl w:ilvl="0" w:tplc="30546DE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5D4035A7"/>
    <w:multiLevelType w:val="hybridMultilevel"/>
    <w:tmpl w:val="87E292E6"/>
    <w:lvl w:ilvl="0" w:tplc="8D2EBFCC">
      <w:start w:val="4"/>
      <w:numFmt w:val="bullet"/>
      <w:lvlText w:val=""/>
      <w:lvlJc w:val="left"/>
      <w:pPr>
        <w:ind w:left="1080" w:hanging="360"/>
      </w:pPr>
      <w:rPr>
        <w:rFonts w:ascii="Symbol" w:eastAsiaTheme="minorEastAsia" w:hAnsi="Symbo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5D9745C8"/>
    <w:multiLevelType w:val="multilevel"/>
    <w:tmpl w:val="80E686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1721AED"/>
    <w:multiLevelType w:val="multilevel"/>
    <w:tmpl w:val="0E5AE1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4365F1"/>
    <w:multiLevelType w:val="hybridMultilevel"/>
    <w:tmpl w:val="27729390"/>
    <w:lvl w:ilvl="0" w:tplc="EC2CE73A">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C751F8E"/>
    <w:multiLevelType w:val="hybridMultilevel"/>
    <w:tmpl w:val="A0FA04C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0" w15:restartNumberingAfterBreak="0">
    <w:nsid w:val="717140D0"/>
    <w:multiLevelType w:val="hybridMultilevel"/>
    <w:tmpl w:val="03A89CE8"/>
    <w:lvl w:ilvl="0" w:tplc="0C383A0A">
      <w:start w:val="4"/>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749F42AA"/>
    <w:multiLevelType w:val="multilevel"/>
    <w:tmpl w:val="F76A3DAE"/>
    <w:lvl w:ilvl="0">
      <w:start w:val="7"/>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77D27BCA"/>
    <w:multiLevelType w:val="hybridMultilevel"/>
    <w:tmpl w:val="8246383A"/>
    <w:lvl w:ilvl="0" w:tplc="67662D2E">
      <w:start w:val="4"/>
      <w:numFmt w:val="decimal"/>
      <w:lvlText w:val="%1."/>
      <w:lvlJc w:val="left"/>
      <w:pPr>
        <w:ind w:left="643" w:hanging="360"/>
      </w:pPr>
      <w:rPr>
        <w:rFonts w:hint="default"/>
      </w:rPr>
    </w:lvl>
    <w:lvl w:ilvl="1" w:tplc="14090019" w:tentative="1">
      <w:start w:val="1"/>
      <w:numFmt w:val="lowerLetter"/>
      <w:lvlText w:val="%2."/>
      <w:lvlJc w:val="left"/>
      <w:pPr>
        <w:ind w:left="1363" w:hanging="360"/>
      </w:pPr>
    </w:lvl>
    <w:lvl w:ilvl="2" w:tplc="1409001B" w:tentative="1">
      <w:start w:val="1"/>
      <w:numFmt w:val="lowerRoman"/>
      <w:lvlText w:val="%3."/>
      <w:lvlJc w:val="right"/>
      <w:pPr>
        <w:ind w:left="2083" w:hanging="180"/>
      </w:pPr>
    </w:lvl>
    <w:lvl w:ilvl="3" w:tplc="1409000F" w:tentative="1">
      <w:start w:val="1"/>
      <w:numFmt w:val="decimal"/>
      <w:lvlText w:val="%4."/>
      <w:lvlJc w:val="left"/>
      <w:pPr>
        <w:ind w:left="2803" w:hanging="360"/>
      </w:pPr>
    </w:lvl>
    <w:lvl w:ilvl="4" w:tplc="14090019" w:tentative="1">
      <w:start w:val="1"/>
      <w:numFmt w:val="lowerLetter"/>
      <w:lvlText w:val="%5."/>
      <w:lvlJc w:val="left"/>
      <w:pPr>
        <w:ind w:left="3523" w:hanging="360"/>
      </w:pPr>
    </w:lvl>
    <w:lvl w:ilvl="5" w:tplc="1409001B" w:tentative="1">
      <w:start w:val="1"/>
      <w:numFmt w:val="lowerRoman"/>
      <w:lvlText w:val="%6."/>
      <w:lvlJc w:val="right"/>
      <w:pPr>
        <w:ind w:left="4243" w:hanging="180"/>
      </w:pPr>
    </w:lvl>
    <w:lvl w:ilvl="6" w:tplc="1409000F" w:tentative="1">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23" w15:restartNumberingAfterBreak="0">
    <w:nsid w:val="7DF27655"/>
    <w:multiLevelType w:val="hybridMultilevel"/>
    <w:tmpl w:val="BEDC9B78"/>
    <w:lvl w:ilvl="0" w:tplc="0AE2EE76">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E5F5E26"/>
    <w:multiLevelType w:val="hybridMultilevel"/>
    <w:tmpl w:val="089470E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16cid:durableId="91823309">
    <w:abstractNumId w:val="5"/>
  </w:num>
  <w:num w:numId="2" w16cid:durableId="592712953">
    <w:abstractNumId w:val="13"/>
  </w:num>
  <w:num w:numId="3" w16cid:durableId="968784502">
    <w:abstractNumId w:val="21"/>
  </w:num>
  <w:num w:numId="4" w16cid:durableId="1213689207">
    <w:abstractNumId w:val="8"/>
  </w:num>
  <w:num w:numId="5" w16cid:durableId="1277718001">
    <w:abstractNumId w:val="16"/>
  </w:num>
  <w:num w:numId="6" w16cid:durableId="2117367442">
    <w:abstractNumId w:val="2"/>
  </w:num>
  <w:num w:numId="7" w16cid:durableId="307589860">
    <w:abstractNumId w:val="17"/>
  </w:num>
  <w:num w:numId="8" w16cid:durableId="1135634469">
    <w:abstractNumId w:val="14"/>
  </w:num>
  <w:num w:numId="9" w16cid:durableId="1337657911">
    <w:abstractNumId w:val="1"/>
  </w:num>
  <w:num w:numId="10" w16cid:durableId="900360446">
    <w:abstractNumId w:val="7"/>
  </w:num>
  <w:num w:numId="11" w16cid:durableId="193539468">
    <w:abstractNumId w:val="20"/>
  </w:num>
  <w:num w:numId="12" w16cid:durableId="157382224">
    <w:abstractNumId w:val="22"/>
  </w:num>
  <w:num w:numId="13" w16cid:durableId="498235144">
    <w:abstractNumId w:val="9"/>
  </w:num>
  <w:num w:numId="14" w16cid:durableId="504395943">
    <w:abstractNumId w:val="18"/>
  </w:num>
  <w:num w:numId="15" w16cid:durableId="1152482722">
    <w:abstractNumId w:val="0"/>
  </w:num>
  <w:num w:numId="16" w16cid:durableId="886989124">
    <w:abstractNumId w:val="11"/>
  </w:num>
  <w:num w:numId="17" w16cid:durableId="1608191825">
    <w:abstractNumId w:val="10"/>
  </w:num>
  <w:num w:numId="18" w16cid:durableId="18553175">
    <w:abstractNumId w:val="15"/>
  </w:num>
  <w:num w:numId="19" w16cid:durableId="1607037975">
    <w:abstractNumId w:val="6"/>
  </w:num>
  <w:num w:numId="20" w16cid:durableId="1347361420">
    <w:abstractNumId w:val="4"/>
  </w:num>
  <w:num w:numId="21" w16cid:durableId="1038051265">
    <w:abstractNumId w:val="3"/>
  </w:num>
  <w:num w:numId="22" w16cid:durableId="251814828">
    <w:abstractNumId w:val="12"/>
  </w:num>
  <w:num w:numId="23" w16cid:durableId="22172530">
    <w:abstractNumId w:val="23"/>
  </w:num>
  <w:num w:numId="24" w16cid:durableId="221520620">
    <w:abstractNumId w:val="19"/>
  </w:num>
  <w:num w:numId="25" w16cid:durableId="20680708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9A"/>
    <w:rsid w:val="000006A9"/>
    <w:rsid w:val="00016616"/>
    <w:rsid w:val="000320E9"/>
    <w:rsid w:val="00035E7E"/>
    <w:rsid w:val="000464E5"/>
    <w:rsid w:val="00054EEE"/>
    <w:rsid w:val="00065C8E"/>
    <w:rsid w:val="00070D3C"/>
    <w:rsid w:val="0007161F"/>
    <w:rsid w:val="000853AF"/>
    <w:rsid w:val="00093C59"/>
    <w:rsid w:val="000B21A5"/>
    <w:rsid w:val="000C5052"/>
    <w:rsid w:val="000C61D3"/>
    <w:rsid w:val="000D3692"/>
    <w:rsid w:val="000D4E86"/>
    <w:rsid w:val="000E68FE"/>
    <w:rsid w:val="000F1301"/>
    <w:rsid w:val="001033F1"/>
    <w:rsid w:val="00111DC3"/>
    <w:rsid w:val="00111DDE"/>
    <w:rsid w:val="00120189"/>
    <w:rsid w:val="001338B7"/>
    <w:rsid w:val="00134BB4"/>
    <w:rsid w:val="00152392"/>
    <w:rsid w:val="001619EE"/>
    <w:rsid w:val="001654F3"/>
    <w:rsid w:val="001817A9"/>
    <w:rsid w:val="001972AB"/>
    <w:rsid w:val="001A210B"/>
    <w:rsid w:val="001B1BC2"/>
    <w:rsid w:val="001C7ABC"/>
    <w:rsid w:val="001D7313"/>
    <w:rsid w:val="001E0A7E"/>
    <w:rsid w:val="001E2A89"/>
    <w:rsid w:val="001F4B1B"/>
    <w:rsid w:val="00211D16"/>
    <w:rsid w:val="002146F6"/>
    <w:rsid w:val="00214F5E"/>
    <w:rsid w:val="00223804"/>
    <w:rsid w:val="00230355"/>
    <w:rsid w:val="0023106A"/>
    <w:rsid w:val="0023593C"/>
    <w:rsid w:val="002459FD"/>
    <w:rsid w:val="00256E97"/>
    <w:rsid w:val="00257882"/>
    <w:rsid w:val="002609FB"/>
    <w:rsid w:val="00265975"/>
    <w:rsid w:val="0027691D"/>
    <w:rsid w:val="00277CAD"/>
    <w:rsid w:val="00281591"/>
    <w:rsid w:val="002A553D"/>
    <w:rsid w:val="002B6326"/>
    <w:rsid w:val="002B7088"/>
    <w:rsid w:val="002B71C9"/>
    <w:rsid w:val="002C65F1"/>
    <w:rsid w:val="002D23D5"/>
    <w:rsid w:val="002D4EDC"/>
    <w:rsid w:val="002E127D"/>
    <w:rsid w:val="002E7FDA"/>
    <w:rsid w:val="002F2B55"/>
    <w:rsid w:val="003049BA"/>
    <w:rsid w:val="00316CE2"/>
    <w:rsid w:val="00323202"/>
    <w:rsid w:val="00332EAB"/>
    <w:rsid w:val="00340B2C"/>
    <w:rsid w:val="003412FC"/>
    <w:rsid w:val="00366A01"/>
    <w:rsid w:val="00367DE7"/>
    <w:rsid w:val="00371600"/>
    <w:rsid w:val="003716EF"/>
    <w:rsid w:val="003731B3"/>
    <w:rsid w:val="00377C06"/>
    <w:rsid w:val="00380B24"/>
    <w:rsid w:val="00384204"/>
    <w:rsid w:val="00385F62"/>
    <w:rsid w:val="003905BA"/>
    <w:rsid w:val="00394DED"/>
    <w:rsid w:val="003A28D2"/>
    <w:rsid w:val="003A56C1"/>
    <w:rsid w:val="003B049B"/>
    <w:rsid w:val="003B0B8B"/>
    <w:rsid w:val="003B3380"/>
    <w:rsid w:val="003B5AAE"/>
    <w:rsid w:val="003D4576"/>
    <w:rsid w:val="003F1E6D"/>
    <w:rsid w:val="003F5730"/>
    <w:rsid w:val="003F774E"/>
    <w:rsid w:val="0040092F"/>
    <w:rsid w:val="00410F42"/>
    <w:rsid w:val="004132A5"/>
    <w:rsid w:val="00433661"/>
    <w:rsid w:val="00435813"/>
    <w:rsid w:val="00452F34"/>
    <w:rsid w:val="004650B7"/>
    <w:rsid w:val="00474988"/>
    <w:rsid w:val="00477742"/>
    <w:rsid w:val="00480D70"/>
    <w:rsid w:val="004812FE"/>
    <w:rsid w:val="00482298"/>
    <w:rsid w:val="0048294F"/>
    <w:rsid w:val="004A6AC9"/>
    <w:rsid w:val="004A7DA3"/>
    <w:rsid w:val="004B49F2"/>
    <w:rsid w:val="004E31DE"/>
    <w:rsid w:val="004F1038"/>
    <w:rsid w:val="00526AD9"/>
    <w:rsid w:val="00526CBC"/>
    <w:rsid w:val="00531B6C"/>
    <w:rsid w:val="00534C80"/>
    <w:rsid w:val="00536EE2"/>
    <w:rsid w:val="00540209"/>
    <w:rsid w:val="00572A08"/>
    <w:rsid w:val="00572E1B"/>
    <w:rsid w:val="00582807"/>
    <w:rsid w:val="005869F1"/>
    <w:rsid w:val="00590CB4"/>
    <w:rsid w:val="00590EA9"/>
    <w:rsid w:val="0059175C"/>
    <w:rsid w:val="005A0B32"/>
    <w:rsid w:val="005A2FB4"/>
    <w:rsid w:val="005B501F"/>
    <w:rsid w:val="005C4DA0"/>
    <w:rsid w:val="005D2025"/>
    <w:rsid w:val="005D699F"/>
    <w:rsid w:val="005D6E5B"/>
    <w:rsid w:val="005E4F53"/>
    <w:rsid w:val="005F3FEF"/>
    <w:rsid w:val="006103A8"/>
    <w:rsid w:val="00610B18"/>
    <w:rsid w:val="00615B93"/>
    <w:rsid w:val="00624F7D"/>
    <w:rsid w:val="00626637"/>
    <w:rsid w:val="006315DB"/>
    <w:rsid w:val="00631D77"/>
    <w:rsid w:val="0063432F"/>
    <w:rsid w:val="006375BD"/>
    <w:rsid w:val="006457F0"/>
    <w:rsid w:val="00653E7A"/>
    <w:rsid w:val="0066088E"/>
    <w:rsid w:val="00661B12"/>
    <w:rsid w:val="0066451B"/>
    <w:rsid w:val="00671FE2"/>
    <w:rsid w:val="006738F0"/>
    <w:rsid w:val="006748F4"/>
    <w:rsid w:val="00681EAB"/>
    <w:rsid w:val="006835C4"/>
    <w:rsid w:val="00686D17"/>
    <w:rsid w:val="006963B6"/>
    <w:rsid w:val="006A2A41"/>
    <w:rsid w:val="006A3271"/>
    <w:rsid w:val="006A6C87"/>
    <w:rsid w:val="006C384C"/>
    <w:rsid w:val="006C7A7D"/>
    <w:rsid w:val="006D7E29"/>
    <w:rsid w:val="006F1F26"/>
    <w:rsid w:val="006F4E12"/>
    <w:rsid w:val="006F631C"/>
    <w:rsid w:val="00700E38"/>
    <w:rsid w:val="00711CC2"/>
    <w:rsid w:val="00712408"/>
    <w:rsid w:val="0071345C"/>
    <w:rsid w:val="0071502F"/>
    <w:rsid w:val="00717282"/>
    <w:rsid w:val="00720886"/>
    <w:rsid w:val="00724A3A"/>
    <w:rsid w:val="00724BC0"/>
    <w:rsid w:val="007271F0"/>
    <w:rsid w:val="00735794"/>
    <w:rsid w:val="007522F3"/>
    <w:rsid w:val="00762BAB"/>
    <w:rsid w:val="007653FE"/>
    <w:rsid w:val="00767C02"/>
    <w:rsid w:val="007829D3"/>
    <w:rsid w:val="007833BD"/>
    <w:rsid w:val="00783CEF"/>
    <w:rsid w:val="007A46A4"/>
    <w:rsid w:val="007C451F"/>
    <w:rsid w:val="007C5C98"/>
    <w:rsid w:val="007D6252"/>
    <w:rsid w:val="007D73B1"/>
    <w:rsid w:val="007E5D9B"/>
    <w:rsid w:val="007F549C"/>
    <w:rsid w:val="007F64BA"/>
    <w:rsid w:val="007F6850"/>
    <w:rsid w:val="007F764D"/>
    <w:rsid w:val="0080510D"/>
    <w:rsid w:val="008107B1"/>
    <w:rsid w:val="00811868"/>
    <w:rsid w:val="0081365C"/>
    <w:rsid w:val="00821555"/>
    <w:rsid w:val="008533E1"/>
    <w:rsid w:val="00853AA1"/>
    <w:rsid w:val="008617CE"/>
    <w:rsid w:val="00862AAA"/>
    <w:rsid w:val="0086698E"/>
    <w:rsid w:val="00873136"/>
    <w:rsid w:val="008740EB"/>
    <w:rsid w:val="00875EBA"/>
    <w:rsid w:val="008840D6"/>
    <w:rsid w:val="00885886"/>
    <w:rsid w:val="00887FBB"/>
    <w:rsid w:val="008943CC"/>
    <w:rsid w:val="00895D4C"/>
    <w:rsid w:val="008A79B2"/>
    <w:rsid w:val="008B1090"/>
    <w:rsid w:val="008B164F"/>
    <w:rsid w:val="008B55C5"/>
    <w:rsid w:val="008B7160"/>
    <w:rsid w:val="008D2A8B"/>
    <w:rsid w:val="008D55C7"/>
    <w:rsid w:val="008E601C"/>
    <w:rsid w:val="008E7923"/>
    <w:rsid w:val="008F63A6"/>
    <w:rsid w:val="009043F8"/>
    <w:rsid w:val="00907891"/>
    <w:rsid w:val="0091019A"/>
    <w:rsid w:val="00911EF9"/>
    <w:rsid w:val="00916DE0"/>
    <w:rsid w:val="00924E39"/>
    <w:rsid w:val="00926758"/>
    <w:rsid w:val="0093108E"/>
    <w:rsid w:val="00931634"/>
    <w:rsid w:val="00937A95"/>
    <w:rsid w:val="00950625"/>
    <w:rsid w:val="00957AE8"/>
    <w:rsid w:val="00963C12"/>
    <w:rsid w:val="009677FD"/>
    <w:rsid w:val="009770D4"/>
    <w:rsid w:val="00982641"/>
    <w:rsid w:val="00985A1D"/>
    <w:rsid w:val="00986986"/>
    <w:rsid w:val="0099526D"/>
    <w:rsid w:val="009A4956"/>
    <w:rsid w:val="009A7106"/>
    <w:rsid w:val="009B0E15"/>
    <w:rsid w:val="009B24B1"/>
    <w:rsid w:val="009B2B80"/>
    <w:rsid w:val="009B5984"/>
    <w:rsid w:val="009C13BE"/>
    <w:rsid w:val="009C3258"/>
    <w:rsid w:val="009C3D87"/>
    <w:rsid w:val="009C54B4"/>
    <w:rsid w:val="009C7EA9"/>
    <w:rsid w:val="009E0C32"/>
    <w:rsid w:val="009E4410"/>
    <w:rsid w:val="009F69B5"/>
    <w:rsid w:val="00A02061"/>
    <w:rsid w:val="00A06B49"/>
    <w:rsid w:val="00A11E32"/>
    <w:rsid w:val="00A12BD5"/>
    <w:rsid w:val="00A24FD2"/>
    <w:rsid w:val="00A27B68"/>
    <w:rsid w:val="00A42D93"/>
    <w:rsid w:val="00A47480"/>
    <w:rsid w:val="00A6693D"/>
    <w:rsid w:val="00A74E86"/>
    <w:rsid w:val="00A816EE"/>
    <w:rsid w:val="00A906A4"/>
    <w:rsid w:val="00AB3182"/>
    <w:rsid w:val="00AB430A"/>
    <w:rsid w:val="00AC1643"/>
    <w:rsid w:val="00AC513B"/>
    <w:rsid w:val="00AC717D"/>
    <w:rsid w:val="00AF1333"/>
    <w:rsid w:val="00B01264"/>
    <w:rsid w:val="00B0145E"/>
    <w:rsid w:val="00B1007D"/>
    <w:rsid w:val="00B13EA8"/>
    <w:rsid w:val="00B2309D"/>
    <w:rsid w:val="00B31518"/>
    <w:rsid w:val="00B344B8"/>
    <w:rsid w:val="00B40755"/>
    <w:rsid w:val="00B47AAB"/>
    <w:rsid w:val="00B71154"/>
    <w:rsid w:val="00B72E20"/>
    <w:rsid w:val="00B7594F"/>
    <w:rsid w:val="00B8002C"/>
    <w:rsid w:val="00B96EA8"/>
    <w:rsid w:val="00BA46D3"/>
    <w:rsid w:val="00BA50AD"/>
    <w:rsid w:val="00BA625F"/>
    <w:rsid w:val="00BB48C2"/>
    <w:rsid w:val="00BB7FF8"/>
    <w:rsid w:val="00BC0D4F"/>
    <w:rsid w:val="00BD7789"/>
    <w:rsid w:val="00BD7E88"/>
    <w:rsid w:val="00BE124A"/>
    <w:rsid w:val="00BF12CD"/>
    <w:rsid w:val="00BF76B2"/>
    <w:rsid w:val="00C14AB1"/>
    <w:rsid w:val="00C15425"/>
    <w:rsid w:val="00C222F6"/>
    <w:rsid w:val="00C304A6"/>
    <w:rsid w:val="00C32862"/>
    <w:rsid w:val="00C40010"/>
    <w:rsid w:val="00C40F61"/>
    <w:rsid w:val="00C43B72"/>
    <w:rsid w:val="00C51053"/>
    <w:rsid w:val="00C63AD6"/>
    <w:rsid w:val="00C7005A"/>
    <w:rsid w:val="00C76213"/>
    <w:rsid w:val="00C87AED"/>
    <w:rsid w:val="00CD43DA"/>
    <w:rsid w:val="00CD7356"/>
    <w:rsid w:val="00CF3147"/>
    <w:rsid w:val="00CF3A4D"/>
    <w:rsid w:val="00CF3F12"/>
    <w:rsid w:val="00D00116"/>
    <w:rsid w:val="00D12E8E"/>
    <w:rsid w:val="00D15A80"/>
    <w:rsid w:val="00D17AB6"/>
    <w:rsid w:val="00D20406"/>
    <w:rsid w:val="00D25CD5"/>
    <w:rsid w:val="00D313EC"/>
    <w:rsid w:val="00D35A22"/>
    <w:rsid w:val="00D36C79"/>
    <w:rsid w:val="00D47FBB"/>
    <w:rsid w:val="00D50E53"/>
    <w:rsid w:val="00D51F26"/>
    <w:rsid w:val="00D57ADD"/>
    <w:rsid w:val="00D65E0E"/>
    <w:rsid w:val="00D67BAC"/>
    <w:rsid w:val="00D71189"/>
    <w:rsid w:val="00D72F77"/>
    <w:rsid w:val="00D77E64"/>
    <w:rsid w:val="00D85796"/>
    <w:rsid w:val="00D96BEF"/>
    <w:rsid w:val="00D9721A"/>
    <w:rsid w:val="00DA13B3"/>
    <w:rsid w:val="00DA2742"/>
    <w:rsid w:val="00DA4C9F"/>
    <w:rsid w:val="00DA747A"/>
    <w:rsid w:val="00DB0B8F"/>
    <w:rsid w:val="00DB1D53"/>
    <w:rsid w:val="00DC1426"/>
    <w:rsid w:val="00DC5586"/>
    <w:rsid w:val="00DD0A1E"/>
    <w:rsid w:val="00DD102A"/>
    <w:rsid w:val="00DD23F7"/>
    <w:rsid w:val="00DD4787"/>
    <w:rsid w:val="00DD69B3"/>
    <w:rsid w:val="00DE5CAE"/>
    <w:rsid w:val="00DF3302"/>
    <w:rsid w:val="00E01E56"/>
    <w:rsid w:val="00E141D5"/>
    <w:rsid w:val="00E22997"/>
    <w:rsid w:val="00E50589"/>
    <w:rsid w:val="00E56919"/>
    <w:rsid w:val="00E6584A"/>
    <w:rsid w:val="00E70CD8"/>
    <w:rsid w:val="00E86854"/>
    <w:rsid w:val="00EA5FDA"/>
    <w:rsid w:val="00EB3394"/>
    <w:rsid w:val="00EB4D3D"/>
    <w:rsid w:val="00EB67D1"/>
    <w:rsid w:val="00EC14DC"/>
    <w:rsid w:val="00EC4492"/>
    <w:rsid w:val="00EC77E7"/>
    <w:rsid w:val="00ED2FFE"/>
    <w:rsid w:val="00ED3D6F"/>
    <w:rsid w:val="00ED40C1"/>
    <w:rsid w:val="00EE154C"/>
    <w:rsid w:val="00EE66EC"/>
    <w:rsid w:val="00EE7ECA"/>
    <w:rsid w:val="00EF061A"/>
    <w:rsid w:val="00EF2C93"/>
    <w:rsid w:val="00EF4C8B"/>
    <w:rsid w:val="00EF5D49"/>
    <w:rsid w:val="00F01938"/>
    <w:rsid w:val="00F064B1"/>
    <w:rsid w:val="00F16712"/>
    <w:rsid w:val="00F21065"/>
    <w:rsid w:val="00F22832"/>
    <w:rsid w:val="00F32760"/>
    <w:rsid w:val="00F3401A"/>
    <w:rsid w:val="00F42743"/>
    <w:rsid w:val="00F4475F"/>
    <w:rsid w:val="00F4590B"/>
    <w:rsid w:val="00F47A1A"/>
    <w:rsid w:val="00F50C8C"/>
    <w:rsid w:val="00F52BE6"/>
    <w:rsid w:val="00F810F9"/>
    <w:rsid w:val="00F871AB"/>
    <w:rsid w:val="00F905C4"/>
    <w:rsid w:val="00F92FDF"/>
    <w:rsid w:val="00FA150D"/>
    <w:rsid w:val="00FA2ECD"/>
    <w:rsid w:val="00FB0DCB"/>
    <w:rsid w:val="00FB142F"/>
    <w:rsid w:val="00FB7F73"/>
    <w:rsid w:val="00FC2A7D"/>
    <w:rsid w:val="00FC6A25"/>
    <w:rsid w:val="00FC6BE8"/>
    <w:rsid w:val="00FD57F2"/>
    <w:rsid w:val="00FD6A87"/>
    <w:rsid w:val="00FD7B55"/>
    <w:rsid w:val="00FE2A06"/>
    <w:rsid w:val="00FE3F7A"/>
    <w:rsid w:val="00FE42D9"/>
    <w:rsid w:val="00FE751F"/>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36381"/>
  <w15:chartTrackingRefBased/>
  <w15:docId w15:val="{255A0452-1EE2-4AB0-B50D-E2DE3222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E2"/>
  </w:style>
  <w:style w:type="paragraph" w:styleId="Heading1">
    <w:name w:val="heading 1"/>
    <w:basedOn w:val="Normal"/>
    <w:next w:val="Normal"/>
    <w:link w:val="Heading1Char"/>
    <w:uiPriority w:val="9"/>
    <w:qFormat/>
    <w:rsid w:val="00316CE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316CE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16CE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16CE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16CE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16CE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16CE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16CE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16CE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CE2"/>
    <w:rPr>
      <w:rFonts w:asciiTheme="majorHAnsi" w:eastAsiaTheme="majorEastAsia" w:hAnsiTheme="majorHAnsi" w:cstheme="majorBidi"/>
      <w:color w:val="1F3864" w:themeColor="accent1" w:themeShade="80"/>
      <w:sz w:val="36"/>
      <w:szCs w:val="36"/>
    </w:rPr>
  </w:style>
  <w:style w:type="paragraph" w:styleId="Header">
    <w:name w:val="header"/>
    <w:basedOn w:val="Normal"/>
    <w:link w:val="HeaderChar"/>
    <w:uiPriority w:val="99"/>
    <w:unhideWhenUsed/>
    <w:rsid w:val="00910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19A"/>
  </w:style>
  <w:style w:type="paragraph" w:styleId="Footer">
    <w:name w:val="footer"/>
    <w:basedOn w:val="Normal"/>
    <w:link w:val="FooterChar"/>
    <w:uiPriority w:val="99"/>
    <w:unhideWhenUsed/>
    <w:rsid w:val="00910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19A"/>
  </w:style>
  <w:style w:type="paragraph" w:styleId="BodyTextIndent">
    <w:name w:val="Body Text Indent"/>
    <w:basedOn w:val="Normal"/>
    <w:link w:val="BodyTextIndentChar"/>
    <w:rsid w:val="0091019A"/>
    <w:pPr>
      <w:spacing w:after="0" w:line="240" w:lineRule="auto"/>
      <w:ind w:left="72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91019A"/>
    <w:rPr>
      <w:rFonts w:ascii="Times New Roman" w:eastAsia="Times New Roman" w:hAnsi="Times New Roman" w:cs="Times New Roman"/>
      <w:sz w:val="24"/>
      <w:szCs w:val="20"/>
      <w:lang w:eastAsia="en-US"/>
    </w:rPr>
  </w:style>
  <w:style w:type="paragraph" w:styleId="BodyTextIndent2">
    <w:name w:val="Body Text Indent 2"/>
    <w:basedOn w:val="Normal"/>
    <w:link w:val="BodyTextIndent2Char"/>
    <w:uiPriority w:val="99"/>
    <w:unhideWhenUsed/>
    <w:rsid w:val="00B47AAB"/>
    <w:pPr>
      <w:spacing w:after="120" w:line="480" w:lineRule="auto"/>
      <w:ind w:left="283"/>
    </w:pPr>
  </w:style>
  <w:style w:type="character" w:customStyle="1" w:styleId="BodyTextIndent2Char">
    <w:name w:val="Body Text Indent 2 Char"/>
    <w:basedOn w:val="DefaultParagraphFont"/>
    <w:link w:val="BodyTextIndent2"/>
    <w:uiPriority w:val="99"/>
    <w:rsid w:val="00B47AAB"/>
  </w:style>
  <w:style w:type="character" w:customStyle="1" w:styleId="Heading2Char">
    <w:name w:val="Heading 2 Char"/>
    <w:basedOn w:val="DefaultParagraphFont"/>
    <w:link w:val="Heading2"/>
    <w:uiPriority w:val="9"/>
    <w:semiHidden/>
    <w:rsid w:val="00316CE2"/>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316CE2"/>
    <w:rPr>
      <w:rFonts w:asciiTheme="majorHAnsi" w:eastAsiaTheme="majorEastAsia" w:hAnsiTheme="majorHAnsi" w:cstheme="majorBidi"/>
      <w:i/>
      <w:iCs/>
      <w:caps/>
      <w:color w:val="1F3864" w:themeColor="accent1" w:themeShade="80"/>
    </w:rPr>
  </w:style>
  <w:style w:type="character" w:styleId="Hyperlink">
    <w:name w:val="Hyperlink"/>
    <w:uiPriority w:val="99"/>
    <w:unhideWhenUsed/>
    <w:rsid w:val="00214F5E"/>
    <w:rPr>
      <w:color w:val="0000FF"/>
      <w:u w:val="single"/>
    </w:rPr>
  </w:style>
  <w:style w:type="character" w:styleId="UnresolvedMention">
    <w:name w:val="Unresolved Mention"/>
    <w:basedOn w:val="DefaultParagraphFont"/>
    <w:uiPriority w:val="99"/>
    <w:semiHidden/>
    <w:unhideWhenUsed/>
    <w:rsid w:val="00214F5E"/>
    <w:rPr>
      <w:color w:val="605E5C"/>
      <w:shd w:val="clear" w:color="auto" w:fill="E1DFDD"/>
    </w:rPr>
  </w:style>
  <w:style w:type="paragraph" w:styleId="ListParagraph">
    <w:name w:val="List Paragraph"/>
    <w:basedOn w:val="Normal"/>
    <w:uiPriority w:val="34"/>
    <w:qFormat/>
    <w:rsid w:val="00FB7F73"/>
    <w:pPr>
      <w:ind w:left="720"/>
      <w:contextualSpacing/>
    </w:pPr>
  </w:style>
  <w:style w:type="paragraph" w:styleId="NoSpacing">
    <w:name w:val="No Spacing"/>
    <w:uiPriority w:val="1"/>
    <w:qFormat/>
    <w:rsid w:val="00316CE2"/>
    <w:pPr>
      <w:spacing w:after="0" w:line="240" w:lineRule="auto"/>
    </w:pPr>
  </w:style>
  <w:style w:type="table" w:styleId="TableGrid">
    <w:name w:val="Table Grid"/>
    <w:basedOn w:val="TableNormal"/>
    <w:uiPriority w:val="39"/>
    <w:rsid w:val="00BD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16CE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16CE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16CE2"/>
    <w:rPr>
      <w:rFonts w:asciiTheme="majorHAnsi" w:eastAsiaTheme="majorEastAsia" w:hAnsiTheme="majorHAnsi" w:cstheme="majorBidi"/>
      <w:caps/>
      <w:color w:val="2F5496" w:themeColor="accent1" w:themeShade="BF"/>
    </w:rPr>
  </w:style>
  <w:style w:type="character" w:customStyle="1" w:styleId="Heading7Char">
    <w:name w:val="Heading 7 Char"/>
    <w:basedOn w:val="DefaultParagraphFont"/>
    <w:link w:val="Heading7"/>
    <w:uiPriority w:val="9"/>
    <w:semiHidden/>
    <w:rsid w:val="00316CE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16CE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16CE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16CE2"/>
    <w:pPr>
      <w:spacing w:line="240" w:lineRule="auto"/>
    </w:pPr>
    <w:rPr>
      <w:b/>
      <w:bCs/>
      <w:smallCaps/>
      <w:color w:val="44546A" w:themeColor="text2"/>
    </w:rPr>
  </w:style>
  <w:style w:type="paragraph" w:styleId="Title">
    <w:name w:val="Title"/>
    <w:basedOn w:val="Normal"/>
    <w:next w:val="Normal"/>
    <w:link w:val="TitleChar"/>
    <w:uiPriority w:val="10"/>
    <w:qFormat/>
    <w:rsid w:val="00316CE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16CE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16CE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16CE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16CE2"/>
    <w:rPr>
      <w:b/>
      <w:bCs/>
    </w:rPr>
  </w:style>
  <w:style w:type="character" w:styleId="Emphasis">
    <w:name w:val="Emphasis"/>
    <w:basedOn w:val="DefaultParagraphFont"/>
    <w:uiPriority w:val="20"/>
    <w:qFormat/>
    <w:rsid w:val="00316CE2"/>
    <w:rPr>
      <w:i/>
      <w:iCs/>
    </w:rPr>
  </w:style>
  <w:style w:type="paragraph" w:styleId="Quote">
    <w:name w:val="Quote"/>
    <w:basedOn w:val="Normal"/>
    <w:next w:val="Normal"/>
    <w:link w:val="QuoteChar"/>
    <w:uiPriority w:val="29"/>
    <w:qFormat/>
    <w:rsid w:val="00316CE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16CE2"/>
    <w:rPr>
      <w:color w:val="44546A" w:themeColor="text2"/>
      <w:sz w:val="24"/>
      <w:szCs w:val="24"/>
    </w:rPr>
  </w:style>
  <w:style w:type="paragraph" w:styleId="IntenseQuote">
    <w:name w:val="Intense Quote"/>
    <w:basedOn w:val="Normal"/>
    <w:next w:val="Normal"/>
    <w:link w:val="IntenseQuoteChar"/>
    <w:uiPriority w:val="30"/>
    <w:qFormat/>
    <w:rsid w:val="00316CE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16CE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16CE2"/>
    <w:rPr>
      <w:i/>
      <w:iCs/>
      <w:color w:val="595959" w:themeColor="text1" w:themeTint="A6"/>
    </w:rPr>
  </w:style>
  <w:style w:type="character" w:styleId="IntenseEmphasis">
    <w:name w:val="Intense Emphasis"/>
    <w:basedOn w:val="DefaultParagraphFont"/>
    <w:uiPriority w:val="21"/>
    <w:qFormat/>
    <w:rsid w:val="00316CE2"/>
    <w:rPr>
      <w:b/>
      <w:bCs/>
      <w:i/>
      <w:iCs/>
    </w:rPr>
  </w:style>
  <w:style w:type="character" w:styleId="SubtleReference">
    <w:name w:val="Subtle Reference"/>
    <w:basedOn w:val="DefaultParagraphFont"/>
    <w:uiPriority w:val="31"/>
    <w:qFormat/>
    <w:rsid w:val="00316C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16CE2"/>
    <w:rPr>
      <w:b/>
      <w:bCs/>
      <w:smallCaps/>
      <w:color w:val="44546A" w:themeColor="text2"/>
      <w:u w:val="single"/>
    </w:rPr>
  </w:style>
  <w:style w:type="character" w:styleId="BookTitle">
    <w:name w:val="Book Title"/>
    <w:basedOn w:val="DefaultParagraphFont"/>
    <w:uiPriority w:val="33"/>
    <w:qFormat/>
    <w:rsid w:val="00316CE2"/>
    <w:rPr>
      <w:b/>
      <w:bCs/>
      <w:smallCaps/>
      <w:spacing w:val="10"/>
    </w:rPr>
  </w:style>
  <w:style w:type="paragraph" w:styleId="TOCHeading">
    <w:name w:val="TOC Heading"/>
    <w:basedOn w:val="Heading1"/>
    <w:next w:val="Normal"/>
    <w:uiPriority w:val="39"/>
    <w:semiHidden/>
    <w:unhideWhenUsed/>
    <w:qFormat/>
    <w:rsid w:val="00316CE2"/>
    <w:pPr>
      <w:outlineLvl w:val="9"/>
    </w:pPr>
  </w:style>
  <w:style w:type="character" w:styleId="FollowedHyperlink">
    <w:name w:val="FollowedHyperlink"/>
    <w:basedOn w:val="DefaultParagraphFont"/>
    <w:uiPriority w:val="99"/>
    <w:semiHidden/>
    <w:unhideWhenUsed/>
    <w:rsid w:val="00615B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ing@bbyc.org.nz" TargetMode="External"/><Relationship Id="rId13" Type="http://schemas.openxmlformats.org/officeDocument/2006/relationships/hyperlink" Target="https://www.bbyc.org.nz/sailing-instructions" TargetMode="External"/><Relationship Id="rId18" Type="http://schemas.openxmlformats.org/officeDocument/2006/relationships/hyperlink" Target="http://www.bbyc.org.n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byc.org.nz" TargetMode="External"/><Relationship Id="rId17" Type="http://schemas.openxmlformats.org/officeDocument/2006/relationships/hyperlink" Target="mailto:racing@bbyc.org.nz" TargetMode="External"/><Relationship Id="rId2" Type="http://schemas.openxmlformats.org/officeDocument/2006/relationships/numbering" Target="numbering.xml"/><Relationship Id="rId16" Type="http://schemas.openxmlformats.org/officeDocument/2006/relationships/hyperlink" Target="mailto:breezin54@xtra.co.n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yc.org.n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byc.org.nz" TargetMode="External"/><Relationship Id="rId23" Type="http://schemas.openxmlformats.org/officeDocument/2006/relationships/fontTable" Target="fontTable.xml"/><Relationship Id="rId10" Type="http://schemas.openxmlformats.org/officeDocument/2006/relationships/hyperlink" Target="https://www.sailing.org/tools/documents/OSRAppendixAMoveableandVariableBallast-%5b26964%5d.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achtingnz.org.nz/racing/safety-regulations" TargetMode="External"/><Relationship Id="rId14" Type="http://schemas.openxmlformats.org/officeDocument/2006/relationships/hyperlink" Target="http://www.bbyc.org.nz"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7B46E-E2C9-4022-8C7D-81F92B3C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Tait</dc:creator>
  <cp:keywords/>
  <dc:description/>
  <cp:lastModifiedBy>Hamish Tait</cp:lastModifiedBy>
  <cp:revision>57</cp:revision>
  <dcterms:created xsi:type="dcterms:W3CDTF">2022-10-06T08:20:00Z</dcterms:created>
  <dcterms:modified xsi:type="dcterms:W3CDTF">2022-10-13T05:28:00Z</dcterms:modified>
</cp:coreProperties>
</file>